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1AE" w:rsidRPr="000A7599" w:rsidRDefault="001C11AE" w:rsidP="001C11AE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рез новата </w:t>
      </w:r>
      <w:r w:rsidRPr="00CD799F">
        <w:rPr>
          <w:rFonts w:ascii="Times New Roman" w:hAnsi="Times New Roman"/>
          <w:sz w:val="24"/>
          <w:szCs w:val="24"/>
        </w:rPr>
        <w:t xml:space="preserve">учебна </w:t>
      </w:r>
      <w:r>
        <w:rPr>
          <w:rFonts w:ascii="Times New Roman" w:hAnsi="Times New Roman"/>
          <w:sz w:val="24"/>
          <w:szCs w:val="24"/>
        </w:rPr>
        <w:t xml:space="preserve">2023/2024 година </w:t>
      </w:r>
      <w:r w:rsidRPr="000A7599">
        <w:rPr>
          <w:rFonts w:ascii="Times New Roman" w:hAnsi="Times New Roman"/>
          <w:sz w:val="24"/>
          <w:szCs w:val="24"/>
        </w:rPr>
        <w:t xml:space="preserve">Професионалната гимназия по </w:t>
      </w:r>
      <w:proofErr w:type="spellStart"/>
      <w:r w:rsidRPr="000A7599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аменообработване</w:t>
      </w:r>
      <w:proofErr w:type="spellEnd"/>
      <w:r>
        <w:rPr>
          <w:rFonts w:ascii="Times New Roman" w:hAnsi="Times New Roman"/>
          <w:sz w:val="24"/>
          <w:szCs w:val="24"/>
        </w:rPr>
        <w:t xml:space="preserve"> в село Кунино, </w:t>
      </w:r>
      <w:r w:rsidRPr="000A7599">
        <w:rPr>
          <w:rFonts w:ascii="Times New Roman" w:hAnsi="Times New Roman"/>
          <w:sz w:val="24"/>
          <w:szCs w:val="24"/>
        </w:rPr>
        <w:t>област Враца</w:t>
      </w:r>
      <w:r>
        <w:rPr>
          <w:rFonts w:ascii="Times New Roman" w:hAnsi="Times New Roman"/>
          <w:sz w:val="24"/>
          <w:szCs w:val="24"/>
        </w:rPr>
        <w:t xml:space="preserve">, ще осъществи прием в две специалности - </w:t>
      </w:r>
      <w:r w:rsidRPr="000A7599">
        <w:rPr>
          <w:rFonts w:ascii="Times New Roman" w:hAnsi="Times New Roman"/>
          <w:sz w:val="24"/>
          <w:szCs w:val="24"/>
        </w:rPr>
        <w:t>„Каменоделство“ и „Декоративни скални облицовки“. Специалността „Каменоделство“ е защитена от държавата с постановление на Министерски съвет от 2018 година. Приемът в гимназията се осъществява след представяне на свидетелство за успешно завършено основно образование /7 клас/ и успешно положен приемен изпит по рисуване. В училището в момента се обучават 51 ученици. В края на своето петгодишно професионално обучение учениците получават диплома за средно образование и свидетелство за професионална квалификация с втора степен на професионална квалификация. Гимназията е с над сто годишна история, като обучението в нея предлага сигурност, осигуряване на практична професия и възможност за добре платена работа в България и чужбина. След 12 клас възпитаниците на училището могат да продължат образованието си в Минно-геоложкия университет „Св. Иван Рилски“ и Националната художествена академия.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7599">
        <w:rPr>
          <w:rFonts w:ascii="Times New Roman" w:hAnsi="Times New Roman"/>
          <w:sz w:val="24"/>
          <w:szCs w:val="24"/>
        </w:rPr>
        <w:t xml:space="preserve">По време на обучението в Професионалната гимназия по </w:t>
      </w:r>
      <w:proofErr w:type="spellStart"/>
      <w:r w:rsidRPr="000A7599">
        <w:rPr>
          <w:rFonts w:ascii="Times New Roman" w:hAnsi="Times New Roman"/>
          <w:sz w:val="24"/>
          <w:szCs w:val="24"/>
        </w:rPr>
        <w:t>каменообработване</w:t>
      </w:r>
      <w:proofErr w:type="spellEnd"/>
      <w:r w:rsidRPr="000A7599">
        <w:rPr>
          <w:rFonts w:ascii="Times New Roman" w:hAnsi="Times New Roman"/>
          <w:sz w:val="24"/>
          <w:szCs w:val="24"/>
        </w:rPr>
        <w:t xml:space="preserve"> е предоставена възможност за платени стажове във фирми, работещи в бранша. Осигурен е пълен пансион с безплатно настаняване в напълно реновирано общежитие с денонощни възпита</w:t>
      </w:r>
      <w:r>
        <w:rPr>
          <w:rFonts w:ascii="Times New Roman" w:hAnsi="Times New Roman"/>
          <w:sz w:val="24"/>
          <w:szCs w:val="24"/>
        </w:rPr>
        <w:t xml:space="preserve">тели. На навършилите 18 години </w:t>
      </w:r>
      <w:r w:rsidRPr="000A7599">
        <w:rPr>
          <w:rFonts w:ascii="Times New Roman" w:hAnsi="Times New Roman"/>
          <w:sz w:val="24"/>
          <w:szCs w:val="24"/>
        </w:rPr>
        <w:t>се предоставя възможност за обучение – шофьорски курсове, категория „B”.</w:t>
      </w:r>
      <w:r>
        <w:rPr>
          <w:rFonts w:ascii="Times New Roman" w:hAnsi="Times New Roman"/>
          <w:sz w:val="24"/>
          <w:szCs w:val="24"/>
        </w:rPr>
        <w:t xml:space="preserve"> Необходимо е да бъде отбелязано, че к</w:t>
      </w:r>
      <w:r w:rsidRPr="000A7599">
        <w:rPr>
          <w:rFonts w:ascii="Times New Roman" w:hAnsi="Times New Roman"/>
          <w:sz w:val="24"/>
          <w:szCs w:val="24"/>
        </w:rPr>
        <w:t>аменоделството е съвременна професия с широко застъпена автоматизация, която е подходяща и за момичета. Припомняме, че гимназията в Кунино е единствена по рода си на Балканите, а в Европа са общо две такива училища.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7599">
        <w:rPr>
          <w:rFonts w:ascii="Times New Roman" w:hAnsi="Times New Roman"/>
          <w:sz w:val="24"/>
          <w:szCs w:val="24"/>
        </w:rPr>
        <w:t xml:space="preserve">Повече информация може да бъде намерена на уебсайта на учебното заведение: </w:t>
      </w:r>
      <w:hyperlink r:id="rId4" w:history="1">
        <w:r w:rsidRPr="002245FE">
          <w:rPr>
            <w:rStyle w:val="a3"/>
            <w:rFonts w:ascii="Times New Roman" w:hAnsi="Times New Roman"/>
            <w:sz w:val="24"/>
            <w:szCs w:val="24"/>
            <w:lang w:val="en-US"/>
          </w:rPr>
          <w:t>https://stonemasonry.eu/</w:t>
        </w:r>
      </w:hyperlink>
      <w:r w:rsidRPr="000A7599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97875" w:rsidRDefault="00497875"/>
    <w:sectPr w:rsidR="00497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0DE"/>
    <w:rsid w:val="000870DE"/>
    <w:rsid w:val="001C11AE"/>
    <w:rsid w:val="0049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AB729"/>
  <w15:chartTrackingRefBased/>
  <w15:docId w15:val="{3312416F-9915-4C7B-AC52-D6A25C6D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C11AE"/>
    <w:rPr>
      <w:color w:val="0000FF"/>
      <w:u w:val="single"/>
    </w:rPr>
  </w:style>
  <w:style w:type="paragraph" w:styleId="a4">
    <w:name w:val="No Spacing"/>
    <w:uiPriority w:val="1"/>
    <w:qFormat/>
    <w:rsid w:val="001C11AE"/>
    <w:pPr>
      <w:spacing w:after="0" w:line="240" w:lineRule="auto"/>
    </w:pPr>
    <w:rPr>
      <w:rFonts w:ascii="Calibri" w:eastAsia="Times New Roman" w:hAnsi="Calibri" w:cs="Times New Roman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onemasonry.eu/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Me</cp:lastModifiedBy>
  <cp:revision>2</cp:revision>
  <dcterms:created xsi:type="dcterms:W3CDTF">2023-07-25T08:44:00Z</dcterms:created>
  <dcterms:modified xsi:type="dcterms:W3CDTF">2023-07-25T08:48:00Z</dcterms:modified>
</cp:coreProperties>
</file>