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FB4" w:rsidRDefault="003B6FB4" w:rsidP="003B6FB4">
      <w:pPr>
        <w:pStyle w:val="a3"/>
        <w:spacing w:after="0"/>
        <w:rPr>
          <w:smallCaps/>
          <w:szCs w:val="20"/>
          <w:lang w:val="en-US"/>
        </w:rPr>
      </w:pPr>
    </w:p>
    <w:tbl>
      <w:tblPr>
        <w:tblStyle w:val="TableGrid6"/>
        <w:tblW w:w="13467" w:type="dxa"/>
        <w:tblInd w:w="-5" w:type="dxa"/>
        <w:tblLook w:val="04A0" w:firstRow="1" w:lastRow="0" w:firstColumn="1" w:lastColumn="0" w:noHBand="0" w:noVBand="1"/>
      </w:tblPr>
      <w:tblGrid>
        <w:gridCol w:w="2410"/>
        <w:gridCol w:w="11057"/>
      </w:tblGrid>
      <w:tr w:rsidR="00542DB4" w:rsidRPr="00542DB4" w:rsidTr="008B23A6">
        <w:tc>
          <w:tcPr>
            <w:tcW w:w="2410" w:type="dxa"/>
            <w:tcBorders>
              <w:top w:val="single" w:sz="4" w:space="0" w:color="auto"/>
              <w:left w:val="single" w:sz="4" w:space="0" w:color="auto"/>
              <w:bottom w:val="single" w:sz="4" w:space="0" w:color="auto"/>
              <w:right w:val="single" w:sz="4" w:space="0" w:color="auto"/>
            </w:tcBorders>
          </w:tcPr>
          <w:p w:rsidR="00542DB4" w:rsidRDefault="00542DB4" w:rsidP="00542DB4">
            <w:pPr>
              <w:spacing w:after="80"/>
              <w:contextualSpacing/>
              <w:rPr>
                <w:rFonts w:ascii="Verdana" w:hAnsi="Verdana"/>
                <w:color w:val="808080" w:themeColor="background1" w:themeShade="80"/>
                <w:sz w:val="18"/>
                <w:szCs w:val="20"/>
                <w:lang w:val="bg-BG"/>
              </w:rPr>
            </w:pPr>
            <w:r w:rsidRPr="00542DB4">
              <w:rPr>
                <w:rFonts w:ascii="Verdana" w:hAnsi="Verdana"/>
                <w:color w:val="808080" w:themeColor="background1" w:themeShade="80"/>
                <w:sz w:val="18"/>
                <w:szCs w:val="20"/>
                <w:lang w:val="bg-BG"/>
              </w:rPr>
              <w:t xml:space="preserve">Образец </w:t>
            </w:r>
            <w:r w:rsidR="00BC57C9">
              <w:rPr>
                <w:rFonts w:ascii="Verdana" w:hAnsi="Verdana"/>
                <w:color w:val="808080" w:themeColor="background1" w:themeShade="80"/>
                <w:sz w:val="18"/>
                <w:szCs w:val="20"/>
              </w:rPr>
              <w:t>3</w:t>
            </w:r>
            <w:r w:rsidRPr="00542DB4">
              <w:rPr>
                <w:rFonts w:ascii="Verdana" w:hAnsi="Verdana"/>
                <w:color w:val="808080" w:themeColor="background1" w:themeShade="80"/>
                <w:sz w:val="18"/>
                <w:szCs w:val="20"/>
                <w:lang w:val="bg-BG"/>
              </w:rPr>
              <w:t>.</w:t>
            </w:r>
            <w:r>
              <w:rPr>
                <w:rFonts w:ascii="Verdana" w:hAnsi="Verdana"/>
                <w:color w:val="808080" w:themeColor="background1" w:themeShade="80"/>
                <w:sz w:val="18"/>
                <w:szCs w:val="20"/>
                <w:lang w:val="bg-BG"/>
              </w:rPr>
              <w:t>1</w:t>
            </w:r>
          </w:p>
          <w:p w:rsidR="008E3DF7" w:rsidRDefault="008E3DF7" w:rsidP="00542DB4">
            <w:pPr>
              <w:spacing w:after="80"/>
              <w:contextualSpacing/>
              <w:rPr>
                <w:rFonts w:ascii="Verdana" w:hAnsi="Verdana"/>
                <w:color w:val="808080" w:themeColor="background1" w:themeShade="80"/>
                <w:sz w:val="18"/>
                <w:szCs w:val="20"/>
                <w:lang w:val="bg-BG"/>
              </w:rPr>
            </w:pPr>
          </w:p>
          <w:p w:rsidR="008E3DF7" w:rsidRDefault="008E3DF7" w:rsidP="008E3DF7">
            <w:pPr>
              <w:spacing w:after="80"/>
              <w:contextualSpacing/>
              <w:rPr>
                <w:rFonts w:ascii="Verdana" w:hAnsi="Verdana" w:cs="Times New Roman"/>
                <w:color w:val="7F7F7F" w:themeColor="text1" w:themeTint="80"/>
                <w:sz w:val="18"/>
                <w:szCs w:val="18"/>
                <w:lang w:val="bg-BG"/>
              </w:rPr>
            </w:pPr>
            <w:r w:rsidRPr="00AE2339">
              <w:rPr>
                <w:rFonts w:ascii="Verdana" w:hAnsi="Verdana"/>
                <w:color w:val="7F7F7F" w:themeColor="text1" w:themeTint="80"/>
                <w:sz w:val="18"/>
                <w:szCs w:val="18"/>
                <w:lang w:val="bg-BG"/>
              </w:rPr>
              <w:t>(</w:t>
            </w:r>
            <w:r>
              <w:rPr>
                <w:rFonts w:ascii="Verdana" w:hAnsi="Verdana"/>
                <w:color w:val="7F7F7F" w:themeColor="text1" w:themeTint="80"/>
                <w:sz w:val="18"/>
                <w:szCs w:val="18"/>
                <w:lang w:val="bg-BG"/>
              </w:rPr>
              <w:t xml:space="preserve">съответстващ на </w:t>
            </w:r>
            <w:r w:rsidRPr="00AE2339">
              <w:rPr>
                <w:rFonts w:ascii="Verdana" w:hAnsi="Verdana" w:cs="Times New Roman"/>
                <w:color w:val="7F7F7F" w:themeColor="text1" w:themeTint="80"/>
                <w:sz w:val="18"/>
                <w:szCs w:val="18"/>
                <w:lang w:val="bg-BG"/>
              </w:rPr>
              <w:t xml:space="preserve">Образец № </w:t>
            </w:r>
            <w:r>
              <w:rPr>
                <w:rFonts w:ascii="Verdana" w:hAnsi="Verdana" w:cs="Times New Roman"/>
                <w:color w:val="7F7F7F" w:themeColor="text1" w:themeTint="80"/>
                <w:sz w:val="18"/>
                <w:szCs w:val="18"/>
                <w:lang w:val="bg-BG"/>
              </w:rPr>
              <w:t>6.1</w:t>
            </w:r>
            <w:r w:rsidRPr="00AE2339">
              <w:rPr>
                <w:rFonts w:ascii="Verdana" w:hAnsi="Verdana" w:cs="Times New Roman"/>
                <w:color w:val="7F7F7F" w:themeColor="text1" w:themeTint="80"/>
                <w:sz w:val="18"/>
                <w:szCs w:val="18"/>
                <w:lang w:val="bg-BG"/>
              </w:rPr>
              <w:t xml:space="preserve"> </w:t>
            </w:r>
          </w:p>
          <w:p w:rsidR="003F7357" w:rsidRDefault="008E3DF7" w:rsidP="008E3DF7">
            <w:pPr>
              <w:spacing w:after="80"/>
              <w:contextualSpacing/>
              <w:rPr>
                <w:rFonts w:ascii="Verdana" w:hAnsi="Verdana" w:cs="Times New Roman"/>
                <w:color w:val="7F7F7F" w:themeColor="text1" w:themeTint="80"/>
                <w:sz w:val="18"/>
                <w:szCs w:val="18"/>
                <w:lang w:val="bg-BG"/>
              </w:rPr>
            </w:pPr>
            <w:r w:rsidRPr="00AE2339">
              <w:rPr>
                <w:rFonts w:ascii="Verdana" w:hAnsi="Verdana" w:cs="Times New Roman"/>
                <w:color w:val="7F7F7F" w:themeColor="text1" w:themeTint="80"/>
                <w:sz w:val="18"/>
                <w:szCs w:val="18"/>
                <w:lang w:val="bg-BG"/>
              </w:rPr>
              <w:t xml:space="preserve">към Националната стратегия за безопасност на движението по пътищата в Република България </w:t>
            </w:r>
          </w:p>
          <w:p w:rsidR="008E3DF7" w:rsidRDefault="008E3DF7" w:rsidP="008E3DF7">
            <w:pPr>
              <w:spacing w:after="80"/>
              <w:contextualSpacing/>
              <w:rPr>
                <w:rFonts w:ascii="Verdana" w:hAnsi="Verdana"/>
                <w:color w:val="808080" w:themeColor="background1" w:themeShade="80"/>
                <w:sz w:val="6"/>
                <w:szCs w:val="8"/>
                <w:lang w:val="bg-BG"/>
              </w:rPr>
            </w:pPr>
            <w:r w:rsidRPr="00AE2339">
              <w:rPr>
                <w:rFonts w:ascii="Verdana" w:hAnsi="Verdana" w:cs="Times New Roman"/>
                <w:color w:val="7F7F7F" w:themeColor="text1" w:themeTint="80"/>
                <w:sz w:val="18"/>
                <w:szCs w:val="18"/>
                <w:lang w:val="bg-BG"/>
              </w:rPr>
              <w:t>2021-2030 г.</w:t>
            </w:r>
            <w:r w:rsidRPr="00AE2339">
              <w:rPr>
                <w:rFonts w:ascii="Verdana" w:hAnsi="Verdana" w:cs="Times New Roman"/>
                <w:color w:val="7F7F7F" w:themeColor="text1" w:themeTint="80"/>
                <w:sz w:val="18"/>
                <w:szCs w:val="18"/>
              </w:rPr>
              <w:t>)</w:t>
            </w:r>
          </w:p>
          <w:p w:rsidR="008E3DF7" w:rsidRPr="00542DB4" w:rsidRDefault="008E3DF7" w:rsidP="00542DB4">
            <w:pPr>
              <w:spacing w:after="80"/>
              <w:contextualSpacing/>
              <w:rPr>
                <w:rFonts w:ascii="Verdana" w:hAnsi="Verdana"/>
                <w:color w:val="808080" w:themeColor="background1" w:themeShade="80"/>
                <w:sz w:val="18"/>
                <w:szCs w:val="20"/>
                <w:lang w:val="bg-BG"/>
              </w:rPr>
            </w:pPr>
          </w:p>
          <w:p w:rsidR="00542DB4" w:rsidRPr="00542DB4" w:rsidRDefault="00542DB4" w:rsidP="006D5A85">
            <w:pPr>
              <w:spacing w:after="80"/>
              <w:contextualSpacing/>
              <w:rPr>
                <w:rFonts w:ascii="Verdana" w:hAnsi="Verdana"/>
                <w:color w:val="808080" w:themeColor="background1" w:themeShade="80"/>
                <w:sz w:val="18"/>
                <w:szCs w:val="20"/>
                <w:lang w:val="bg-BG"/>
              </w:rPr>
            </w:pPr>
          </w:p>
        </w:tc>
        <w:tc>
          <w:tcPr>
            <w:tcW w:w="11057" w:type="dxa"/>
            <w:tcBorders>
              <w:top w:val="single" w:sz="4" w:space="0" w:color="auto"/>
              <w:left w:val="single" w:sz="4" w:space="0" w:color="auto"/>
              <w:bottom w:val="single" w:sz="4" w:space="0" w:color="auto"/>
              <w:right w:val="single" w:sz="4" w:space="0" w:color="auto"/>
            </w:tcBorders>
          </w:tcPr>
          <w:p w:rsidR="005463F0" w:rsidRPr="005463F0" w:rsidRDefault="005463F0" w:rsidP="005463F0">
            <w:pPr>
              <w:spacing w:after="80"/>
              <w:contextualSpacing/>
              <w:rPr>
                <w:rFonts w:ascii="Verdana" w:hAnsi="Verdana"/>
                <w:color w:val="808080" w:themeColor="background1" w:themeShade="80"/>
                <w:sz w:val="18"/>
                <w:szCs w:val="20"/>
                <w:lang w:val="bg-BG"/>
              </w:rPr>
            </w:pPr>
            <w:r w:rsidRPr="005463F0">
              <w:rPr>
                <w:rFonts w:ascii="Verdana" w:hAnsi="Verdana"/>
                <w:color w:val="808080" w:themeColor="background1" w:themeShade="80"/>
                <w:sz w:val="18"/>
                <w:szCs w:val="20"/>
                <w:lang w:val="bg-BG"/>
              </w:rPr>
              <w:t>ПРАВИЛА ЗА СЪСТАВA, ФУНКЦИИТЕ, ДЕЙНОСТТА И ОРГАНИЗАЦИЯТА НА РАБОТА НА ОБЛАСТНИТЕ КОМИСИИ</w:t>
            </w:r>
          </w:p>
          <w:p w:rsidR="00542DB4" w:rsidRDefault="005463F0" w:rsidP="005463F0">
            <w:pPr>
              <w:spacing w:after="80"/>
              <w:contextualSpacing/>
              <w:rPr>
                <w:rFonts w:ascii="Verdana" w:hAnsi="Verdana"/>
                <w:color w:val="808080" w:themeColor="background1" w:themeShade="80"/>
                <w:sz w:val="18"/>
                <w:szCs w:val="20"/>
                <w:lang w:val="bg-BG"/>
              </w:rPr>
            </w:pPr>
            <w:r w:rsidRPr="005463F0">
              <w:rPr>
                <w:rFonts w:ascii="Verdana" w:hAnsi="Verdana"/>
                <w:color w:val="808080" w:themeColor="background1" w:themeShade="80"/>
                <w:sz w:val="18"/>
                <w:szCs w:val="20"/>
                <w:lang w:val="bg-BG"/>
              </w:rPr>
              <w:t>ПО БЕЗОПАСНОСТ НА ДВИЖЕНИЕТО ПО ПЪТИЩАТА</w:t>
            </w:r>
          </w:p>
          <w:p w:rsidR="005463F0" w:rsidRPr="0062330B" w:rsidRDefault="005463F0" w:rsidP="005463F0">
            <w:pPr>
              <w:spacing w:after="80"/>
              <w:contextualSpacing/>
              <w:rPr>
                <w:rFonts w:ascii="Verdana" w:hAnsi="Verdana"/>
                <w:color w:val="808080" w:themeColor="background1" w:themeShade="80"/>
                <w:sz w:val="18"/>
                <w:szCs w:val="20"/>
              </w:rPr>
            </w:pPr>
          </w:p>
        </w:tc>
      </w:tr>
      <w:tr w:rsidR="00542DB4" w:rsidRPr="00542DB4" w:rsidTr="008B23A6">
        <w:tc>
          <w:tcPr>
            <w:tcW w:w="2410" w:type="dxa"/>
            <w:tcBorders>
              <w:top w:val="single" w:sz="4" w:space="0" w:color="auto"/>
              <w:left w:val="single" w:sz="4" w:space="0" w:color="auto"/>
              <w:bottom w:val="single" w:sz="4" w:space="0" w:color="auto"/>
              <w:right w:val="single" w:sz="4" w:space="0" w:color="auto"/>
            </w:tcBorders>
          </w:tcPr>
          <w:p w:rsidR="00542DB4" w:rsidRPr="00542DB4" w:rsidRDefault="00542DB4" w:rsidP="00542DB4">
            <w:pPr>
              <w:spacing w:after="80"/>
              <w:contextualSpacing/>
              <w:rPr>
                <w:rFonts w:ascii="Verdana" w:hAnsi="Verdana"/>
                <w:i/>
                <w:color w:val="808080" w:themeColor="background1" w:themeShade="80"/>
                <w:sz w:val="18"/>
                <w:szCs w:val="20"/>
                <w:lang w:val="bg-BG"/>
              </w:rPr>
            </w:pPr>
            <w:r w:rsidRPr="00542DB4">
              <w:rPr>
                <w:noProof/>
                <w:lang w:val="bg-BG" w:eastAsia="bg-BG"/>
              </w:rPr>
              <w:drawing>
                <wp:anchor distT="0" distB="0" distL="114300" distR="114300" simplePos="0" relativeHeight="251659264" behindDoc="1" locked="0" layoutInCell="1" allowOverlap="1" wp14:anchorId="096247FB" wp14:editId="1A70184A">
                  <wp:simplePos x="0" y="0"/>
                  <wp:positionH relativeFrom="column">
                    <wp:posOffset>6350</wp:posOffset>
                  </wp:positionH>
                  <wp:positionV relativeFrom="paragraph">
                    <wp:posOffset>71755</wp:posOffset>
                  </wp:positionV>
                  <wp:extent cx="345440" cy="411480"/>
                  <wp:effectExtent l="0" t="0" r="0" b="7620"/>
                  <wp:wrapTight wrapText="bothSides">
                    <wp:wrapPolygon edited="0">
                      <wp:start x="2382" y="0"/>
                      <wp:lineTo x="0" y="1000"/>
                      <wp:lineTo x="0" y="16000"/>
                      <wp:lineTo x="4765" y="21000"/>
                      <wp:lineTo x="5956" y="21000"/>
                      <wp:lineTo x="14294" y="21000"/>
                      <wp:lineTo x="15485" y="21000"/>
                      <wp:lineTo x="20250" y="16000"/>
                      <wp:lineTo x="20250" y="1000"/>
                      <wp:lineTo x="17868" y="0"/>
                      <wp:lineTo x="2382"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5440" cy="411480"/>
                          </a:xfrm>
                          <a:prstGeom prst="rect">
                            <a:avLst/>
                          </a:prstGeom>
                          <a:noFill/>
                        </pic:spPr>
                      </pic:pic>
                    </a:graphicData>
                  </a:graphic>
                  <wp14:sizeRelH relativeFrom="page">
                    <wp14:pctWidth>0</wp14:pctWidth>
                  </wp14:sizeRelH>
                  <wp14:sizeRelV relativeFrom="page">
                    <wp14:pctHeight>0</wp14:pctHeight>
                  </wp14:sizeRelV>
                </wp:anchor>
              </w:drawing>
            </w:r>
          </w:p>
          <w:p w:rsidR="00542DB4" w:rsidRPr="00542DB4" w:rsidRDefault="00542DB4" w:rsidP="00542DB4">
            <w:pPr>
              <w:spacing w:after="80"/>
              <w:contextualSpacing/>
              <w:rPr>
                <w:rFonts w:ascii="Verdana" w:hAnsi="Verdana"/>
                <w:i/>
                <w:color w:val="808080" w:themeColor="background1" w:themeShade="80"/>
                <w:sz w:val="18"/>
                <w:szCs w:val="20"/>
                <w:lang w:val="bg-BG"/>
              </w:rPr>
            </w:pPr>
          </w:p>
          <w:p w:rsidR="00542DB4" w:rsidRPr="00542DB4" w:rsidRDefault="00542DB4" w:rsidP="00542DB4">
            <w:pPr>
              <w:spacing w:after="80"/>
              <w:contextualSpacing/>
              <w:rPr>
                <w:rFonts w:ascii="Verdana" w:hAnsi="Verdana"/>
                <w:color w:val="808080" w:themeColor="background1" w:themeShade="80"/>
                <w:sz w:val="18"/>
                <w:szCs w:val="20"/>
                <w:lang w:val="bg-BG"/>
              </w:rPr>
            </w:pPr>
            <w:r w:rsidRPr="00542DB4">
              <w:rPr>
                <w:rFonts w:ascii="Verdana" w:hAnsi="Verdana"/>
                <w:color w:val="808080" w:themeColor="background1" w:themeShade="80"/>
                <w:sz w:val="18"/>
                <w:szCs w:val="20"/>
                <w:lang w:val="bg-BG"/>
              </w:rPr>
              <w:t>ДАБДП</w:t>
            </w:r>
          </w:p>
          <w:p w:rsidR="00542DB4" w:rsidRPr="00542DB4" w:rsidRDefault="00542DB4" w:rsidP="00542DB4">
            <w:pPr>
              <w:spacing w:after="80"/>
              <w:contextualSpacing/>
              <w:rPr>
                <w:rFonts w:ascii="Verdana" w:hAnsi="Verdana"/>
                <w:i/>
                <w:color w:val="808080" w:themeColor="background1" w:themeShade="80"/>
                <w:sz w:val="18"/>
                <w:szCs w:val="20"/>
                <w:lang w:val="bg-BG"/>
              </w:rPr>
            </w:pPr>
          </w:p>
        </w:tc>
        <w:tc>
          <w:tcPr>
            <w:tcW w:w="11057" w:type="dxa"/>
            <w:tcBorders>
              <w:top w:val="single" w:sz="4" w:space="0" w:color="auto"/>
              <w:left w:val="single" w:sz="4" w:space="0" w:color="auto"/>
              <w:bottom w:val="single" w:sz="4" w:space="0" w:color="auto"/>
              <w:right w:val="single" w:sz="4" w:space="0" w:color="auto"/>
            </w:tcBorders>
          </w:tcPr>
          <w:p w:rsidR="00542DB4" w:rsidRPr="00542DB4" w:rsidRDefault="00542DB4" w:rsidP="00542DB4">
            <w:pPr>
              <w:spacing w:after="80"/>
              <w:contextualSpacing/>
              <w:rPr>
                <w:rFonts w:ascii="Verdana" w:hAnsi="Verdana"/>
                <w:color w:val="808080" w:themeColor="background1" w:themeShade="80"/>
                <w:sz w:val="18"/>
                <w:szCs w:val="20"/>
                <w:lang w:val="bg-BG"/>
              </w:rPr>
            </w:pPr>
          </w:p>
          <w:p w:rsidR="00542DB4" w:rsidRPr="00542DB4" w:rsidRDefault="00542DB4" w:rsidP="00542DB4">
            <w:pPr>
              <w:spacing w:after="80"/>
              <w:contextualSpacing/>
              <w:rPr>
                <w:rFonts w:ascii="Verdana" w:hAnsi="Verdana"/>
                <w:color w:val="808080" w:themeColor="background1" w:themeShade="80"/>
                <w:sz w:val="18"/>
                <w:szCs w:val="20"/>
                <w:lang w:val="bg-BG"/>
              </w:rPr>
            </w:pPr>
          </w:p>
          <w:p w:rsidR="00542DB4" w:rsidRPr="00542DB4" w:rsidRDefault="00542DB4" w:rsidP="00542DB4">
            <w:pPr>
              <w:spacing w:after="80"/>
              <w:contextualSpacing/>
              <w:rPr>
                <w:rFonts w:ascii="Verdana" w:hAnsi="Verdana"/>
                <w:color w:val="808080" w:themeColor="background1" w:themeShade="80"/>
                <w:sz w:val="18"/>
                <w:szCs w:val="20"/>
                <w:lang w:val="bg-BG"/>
              </w:rPr>
            </w:pPr>
            <w:r w:rsidRPr="00542DB4">
              <w:rPr>
                <w:rFonts w:ascii="Verdana" w:hAnsi="Verdana"/>
                <w:color w:val="808080" w:themeColor="background1" w:themeShade="80"/>
                <w:sz w:val="18"/>
                <w:szCs w:val="20"/>
                <w:lang w:val="bg-BG"/>
              </w:rPr>
              <w:t>Безопасна Универсална Мобилност</w:t>
            </w:r>
          </w:p>
          <w:p w:rsidR="00542DB4" w:rsidRPr="00542DB4" w:rsidRDefault="00542DB4" w:rsidP="00542DB4">
            <w:pPr>
              <w:spacing w:after="80"/>
              <w:contextualSpacing/>
              <w:rPr>
                <w:rFonts w:ascii="Verdana" w:hAnsi="Verdana"/>
                <w:color w:val="808080" w:themeColor="background1" w:themeShade="80"/>
                <w:sz w:val="18"/>
                <w:szCs w:val="20"/>
                <w:lang w:val="bg-BG"/>
              </w:rPr>
            </w:pPr>
          </w:p>
        </w:tc>
      </w:tr>
    </w:tbl>
    <w:p w:rsidR="00542DB4" w:rsidRDefault="00542DB4" w:rsidP="003B6FB4">
      <w:pPr>
        <w:pStyle w:val="a3"/>
        <w:spacing w:after="0"/>
        <w:rPr>
          <w:smallCaps/>
          <w:szCs w:val="20"/>
          <w:lang w:val="en-US"/>
        </w:rPr>
      </w:pPr>
    </w:p>
    <w:p w:rsidR="00D850F4" w:rsidRDefault="00D850F4" w:rsidP="003B6FB4">
      <w:pPr>
        <w:pStyle w:val="a3"/>
        <w:spacing w:after="0"/>
        <w:rPr>
          <w:smallCaps/>
          <w:szCs w:val="20"/>
          <w:lang w:val="en-US"/>
        </w:rPr>
      </w:pPr>
    </w:p>
    <w:p w:rsidR="00D850F4" w:rsidRPr="001B1301" w:rsidRDefault="00D850F4" w:rsidP="00D850F4">
      <w:pPr>
        <w:spacing w:before="80" w:after="80" w:line="240" w:lineRule="auto"/>
        <w:ind w:right="192"/>
        <w:rPr>
          <w:rFonts w:ascii="Verdana" w:hAnsi="Verdana"/>
          <w:b/>
          <w:color w:val="404040" w:themeColor="text1" w:themeTint="BF"/>
          <w:sz w:val="18"/>
          <w:szCs w:val="20"/>
          <w:lang w:val="bg-BG"/>
        </w:rPr>
      </w:pPr>
      <w:r w:rsidRPr="001B1301">
        <w:rPr>
          <w:rFonts w:ascii="Verdana" w:hAnsi="Verdana"/>
          <w:b/>
          <w:color w:val="404040" w:themeColor="text1" w:themeTint="BF"/>
          <w:sz w:val="18"/>
          <w:szCs w:val="20"/>
          <w:lang w:val="bg-BG"/>
        </w:rPr>
        <w:t>УТВЪРДИЛ:</w:t>
      </w:r>
    </w:p>
    <w:p w:rsidR="00D850F4" w:rsidRDefault="00D850F4" w:rsidP="00D850F4">
      <w:pPr>
        <w:spacing w:before="80" w:after="80" w:line="240" w:lineRule="auto"/>
        <w:ind w:right="192"/>
        <w:rPr>
          <w:rFonts w:ascii="Verdana" w:hAnsi="Verdana"/>
          <w:b/>
          <w:color w:val="404040" w:themeColor="text1" w:themeTint="BF"/>
          <w:sz w:val="18"/>
          <w:szCs w:val="20"/>
          <w:lang w:val="bg-BG"/>
        </w:rPr>
      </w:pPr>
      <w:r>
        <w:rPr>
          <w:rFonts w:ascii="Verdana" w:hAnsi="Verdana"/>
          <w:color w:val="404040" w:themeColor="text1" w:themeTint="BF"/>
          <w:sz w:val="18"/>
          <w:szCs w:val="20"/>
          <w:lang w:val="bg-BG"/>
        </w:rPr>
        <w:tab/>
      </w:r>
      <w:r>
        <w:rPr>
          <w:rFonts w:ascii="Verdana" w:hAnsi="Verdana"/>
          <w:color w:val="404040" w:themeColor="text1" w:themeTint="BF"/>
          <w:sz w:val="18"/>
          <w:szCs w:val="20"/>
          <w:lang w:val="bg-BG"/>
        </w:rPr>
        <w:tab/>
      </w:r>
      <w:r>
        <w:rPr>
          <w:rFonts w:ascii="Verdana" w:hAnsi="Verdana"/>
          <w:b/>
          <w:color w:val="404040" w:themeColor="text1" w:themeTint="BF"/>
          <w:sz w:val="18"/>
          <w:szCs w:val="20"/>
          <w:lang w:val="bg-BG"/>
        </w:rPr>
        <w:t>Георги Миланов</w:t>
      </w:r>
    </w:p>
    <w:p w:rsidR="00D850F4" w:rsidRPr="001B1301" w:rsidRDefault="00D850F4" w:rsidP="00D850F4">
      <w:pPr>
        <w:spacing w:before="80" w:after="80" w:line="240" w:lineRule="auto"/>
        <w:ind w:right="192"/>
        <w:rPr>
          <w:rFonts w:ascii="Verdana" w:hAnsi="Verdana"/>
          <w:i/>
          <w:color w:val="404040" w:themeColor="text1" w:themeTint="BF"/>
          <w:sz w:val="18"/>
          <w:szCs w:val="20"/>
          <w:lang w:val="bg-BG"/>
        </w:rPr>
      </w:pPr>
      <w:r>
        <w:rPr>
          <w:rFonts w:ascii="Verdana" w:hAnsi="Verdana"/>
          <w:b/>
          <w:color w:val="404040" w:themeColor="text1" w:themeTint="BF"/>
          <w:sz w:val="18"/>
          <w:szCs w:val="20"/>
          <w:lang w:val="bg-BG"/>
        </w:rPr>
        <w:tab/>
      </w:r>
      <w:r>
        <w:rPr>
          <w:rFonts w:ascii="Verdana" w:hAnsi="Verdana"/>
          <w:b/>
          <w:color w:val="404040" w:themeColor="text1" w:themeTint="BF"/>
          <w:sz w:val="18"/>
          <w:szCs w:val="20"/>
          <w:lang w:val="bg-BG"/>
        </w:rPr>
        <w:tab/>
      </w:r>
      <w:r w:rsidRPr="001B1301">
        <w:rPr>
          <w:rFonts w:ascii="Verdana" w:hAnsi="Verdana"/>
          <w:i/>
          <w:color w:val="404040" w:themeColor="text1" w:themeTint="BF"/>
          <w:sz w:val="18"/>
          <w:szCs w:val="20"/>
          <w:lang w:val="bg-BG"/>
        </w:rPr>
        <w:t>Кмет на Община Иваново,</w:t>
      </w:r>
    </w:p>
    <w:p w:rsidR="00D850F4" w:rsidRDefault="00D850F4" w:rsidP="00D850F4">
      <w:pPr>
        <w:spacing w:before="80" w:after="80" w:line="240" w:lineRule="auto"/>
        <w:ind w:right="192"/>
        <w:rPr>
          <w:rFonts w:ascii="Verdana" w:hAnsi="Verdana"/>
          <w:i/>
          <w:color w:val="404040" w:themeColor="text1" w:themeTint="BF"/>
          <w:sz w:val="18"/>
          <w:szCs w:val="20"/>
          <w:lang w:val="bg-BG"/>
        </w:rPr>
      </w:pPr>
      <w:r w:rsidRPr="001B1301">
        <w:rPr>
          <w:rFonts w:ascii="Verdana" w:hAnsi="Verdana"/>
          <w:i/>
          <w:color w:val="404040" w:themeColor="text1" w:themeTint="BF"/>
          <w:sz w:val="18"/>
          <w:szCs w:val="20"/>
          <w:lang w:val="bg-BG"/>
        </w:rPr>
        <w:tab/>
      </w:r>
      <w:r w:rsidRPr="001B1301">
        <w:rPr>
          <w:rFonts w:ascii="Verdana" w:hAnsi="Verdana"/>
          <w:i/>
          <w:color w:val="404040" w:themeColor="text1" w:themeTint="BF"/>
          <w:sz w:val="18"/>
          <w:szCs w:val="20"/>
          <w:lang w:val="bg-BG"/>
        </w:rPr>
        <w:tab/>
        <w:t>Област Русе</w:t>
      </w:r>
    </w:p>
    <w:p w:rsidR="00D850F4" w:rsidRPr="001B1301" w:rsidRDefault="00D850F4" w:rsidP="00D850F4">
      <w:pPr>
        <w:spacing w:before="80" w:after="80" w:line="240" w:lineRule="auto"/>
        <w:ind w:right="192"/>
        <w:rPr>
          <w:rFonts w:ascii="Verdana" w:hAnsi="Verdana"/>
          <w:i/>
          <w:color w:val="404040" w:themeColor="text1" w:themeTint="BF"/>
          <w:sz w:val="18"/>
          <w:szCs w:val="20"/>
          <w:lang w:val="bg-BG"/>
        </w:rPr>
      </w:pPr>
      <w:r>
        <w:rPr>
          <w:rFonts w:ascii="Verdana" w:hAnsi="Verdana"/>
          <w:i/>
          <w:color w:val="404040" w:themeColor="text1" w:themeTint="BF"/>
          <w:sz w:val="18"/>
          <w:szCs w:val="20"/>
          <w:lang w:val="bg-BG"/>
        </w:rPr>
        <w:t xml:space="preserve">Проектът на настоящия доклад е приет на проведено на 14.02.2022 г. заседание на </w:t>
      </w:r>
      <w:proofErr w:type="spellStart"/>
      <w:r>
        <w:rPr>
          <w:rFonts w:ascii="Verdana" w:hAnsi="Verdana"/>
          <w:i/>
          <w:color w:val="404040" w:themeColor="text1" w:themeTint="BF"/>
          <w:sz w:val="18"/>
          <w:szCs w:val="20"/>
          <w:lang w:val="bg-BG"/>
        </w:rPr>
        <w:t>ОбщКБДП</w:t>
      </w:r>
      <w:proofErr w:type="spellEnd"/>
      <w:r>
        <w:rPr>
          <w:rFonts w:ascii="Verdana" w:hAnsi="Verdana"/>
          <w:i/>
          <w:color w:val="404040" w:themeColor="text1" w:themeTint="BF"/>
          <w:sz w:val="18"/>
          <w:szCs w:val="20"/>
          <w:lang w:val="bg-BG"/>
        </w:rPr>
        <w:t xml:space="preserve">-Община Иваново </w:t>
      </w:r>
    </w:p>
    <w:p w:rsidR="00D850F4" w:rsidRDefault="00D850F4" w:rsidP="00D850F4">
      <w:pPr>
        <w:pStyle w:val="a3"/>
        <w:spacing w:after="0"/>
        <w:jc w:val="both"/>
        <w:rPr>
          <w:smallCaps/>
          <w:szCs w:val="20"/>
          <w:lang w:val="en-US"/>
        </w:rPr>
      </w:pPr>
    </w:p>
    <w:p w:rsidR="00D850F4" w:rsidRDefault="00D850F4" w:rsidP="003B6FB4">
      <w:pPr>
        <w:pStyle w:val="a3"/>
        <w:spacing w:after="0"/>
        <w:rPr>
          <w:smallCaps/>
          <w:szCs w:val="20"/>
          <w:lang w:val="en-US"/>
        </w:rPr>
      </w:pPr>
    </w:p>
    <w:p w:rsidR="00D850F4" w:rsidRDefault="00D850F4" w:rsidP="00D850F4">
      <w:pPr>
        <w:pStyle w:val="a3"/>
        <w:spacing w:after="0"/>
        <w:jc w:val="both"/>
        <w:rPr>
          <w:smallCaps/>
          <w:szCs w:val="20"/>
          <w:lang w:val="en-US"/>
        </w:rPr>
      </w:pPr>
    </w:p>
    <w:p w:rsidR="00542DB4" w:rsidRPr="00542DB4" w:rsidRDefault="00542DB4" w:rsidP="00542DB4">
      <w:pPr>
        <w:shd w:val="clear" w:color="auto" w:fill="F55F41"/>
        <w:spacing w:after="0" w:line="240" w:lineRule="auto"/>
        <w:ind w:right="-461"/>
        <w:rPr>
          <w:rFonts w:ascii="Verdana" w:hAnsi="Verdana"/>
          <w:i/>
          <w:color w:val="FFFFFF" w:themeColor="background1"/>
          <w:sz w:val="20"/>
          <w:lang w:val="bg-BG"/>
        </w:rPr>
      </w:pPr>
    </w:p>
    <w:p w:rsidR="00542DB4" w:rsidRPr="00542DB4" w:rsidRDefault="00542DB4" w:rsidP="00542DB4">
      <w:pPr>
        <w:shd w:val="clear" w:color="auto" w:fill="F55F41"/>
        <w:spacing w:after="0" w:line="240" w:lineRule="auto"/>
        <w:ind w:right="-461"/>
        <w:rPr>
          <w:rFonts w:ascii="Verdana" w:hAnsi="Verdana"/>
          <w:b/>
          <w:color w:val="FFFFFF" w:themeColor="background1"/>
          <w:sz w:val="24"/>
          <w:lang w:val="bg-BG"/>
        </w:rPr>
      </w:pPr>
      <w:r w:rsidRPr="00542DB4">
        <w:rPr>
          <w:rFonts w:ascii="Verdana" w:hAnsi="Verdana"/>
          <w:b/>
          <w:color w:val="FFFFFF" w:themeColor="background1"/>
          <w:sz w:val="24"/>
          <w:lang w:val="bg-BG"/>
        </w:rPr>
        <w:t xml:space="preserve"> </w:t>
      </w:r>
      <w:r w:rsidRPr="00542DB4">
        <w:rPr>
          <w:rFonts w:ascii="Verdana" w:hAnsi="Verdana"/>
          <w:b/>
          <w:color w:val="FFFFFF" w:themeColor="background1"/>
          <w:sz w:val="32"/>
          <w:lang w:val="bg-BG"/>
        </w:rPr>
        <w:t>ГОДИШЕН ДОКЛАД</w:t>
      </w:r>
    </w:p>
    <w:p w:rsidR="00542DB4" w:rsidRPr="00542DB4" w:rsidRDefault="00542DB4" w:rsidP="00542DB4">
      <w:pPr>
        <w:shd w:val="clear" w:color="auto" w:fill="F55F41"/>
        <w:spacing w:after="0" w:line="240" w:lineRule="auto"/>
        <w:ind w:right="-461"/>
        <w:rPr>
          <w:rFonts w:ascii="Verdana" w:hAnsi="Verdana"/>
          <w:b/>
          <w:color w:val="FFFFFF" w:themeColor="background1"/>
          <w:sz w:val="24"/>
          <w:lang w:val="bg-BG"/>
        </w:rPr>
      </w:pPr>
      <w:r w:rsidRPr="00542DB4">
        <w:rPr>
          <w:rFonts w:ascii="Verdana" w:hAnsi="Verdana"/>
          <w:b/>
          <w:color w:val="FFFFFF" w:themeColor="background1"/>
          <w:sz w:val="24"/>
          <w:lang w:val="bg-BG"/>
        </w:rPr>
        <w:t xml:space="preserve"> ЗА ИЗПЪЛНЕНИЕ НА ОБ</w:t>
      </w:r>
      <w:r>
        <w:rPr>
          <w:rFonts w:ascii="Verdana" w:hAnsi="Verdana"/>
          <w:b/>
          <w:color w:val="FFFFFF" w:themeColor="background1"/>
          <w:sz w:val="24"/>
          <w:lang w:val="bg-BG"/>
        </w:rPr>
        <w:t>ЩИНСКАТА</w:t>
      </w:r>
      <w:r w:rsidRPr="00542DB4">
        <w:rPr>
          <w:rFonts w:ascii="Verdana" w:hAnsi="Verdana"/>
          <w:b/>
          <w:color w:val="FFFFFF" w:themeColor="background1"/>
          <w:sz w:val="24"/>
          <w:lang w:val="bg-BG"/>
        </w:rPr>
        <w:t xml:space="preserve"> ПОЛИТИКА ПО БДП </w:t>
      </w:r>
    </w:p>
    <w:p w:rsidR="00542DB4" w:rsidRPr="00542DB4" w:rsidRDefault="00542DB4" w:rsidP="00542DB4">
      <w:pPr>
        <w:shd w:val="clear" w:color="auto" w:fill="F55F41"/>
        <w:spacing w:after="0" w:line="240" w:lineRule="auto"/>
        <w:ind w:right="-461"/>
        <w:rPr>
          <w:rFonts w:ascii="Verdana" w:hAnsi="Verdana"/>
          <w:b/>
          <w:color w:val="FFFFFF" w:themeColor="background1"/>
          <w:sz w:val="24"/>
          <w:lang w:val="bg-BG"/>
        </w:rPr>
      </w:pPr>
      <w:r w:rsidRPr="00542DB4">
        <w:rPr>
          <w:rFonts w:ascii="Verdana" w:hAnsi="Verdana"/>
          <w:b/>
          <w:color w:val="FFFFFF" w:themeColor="background1"/>
          <w:sz w:val="24"/>
          <w:lang w:val="bg-BG"/>
        </w:rPr>
        <w:t xml:space="preserve"> </w:t>
      </w:r>
    </w:p>
    <w:p w:rsidR="00542DB4" w:rsidRDefault="00542DB4" w:rsidP="003B6FB4">
      <w:pPr>
        <w:pStyle w:val="a3"/>
        <w:spacing w:after="0"/>
        <w:rPr>
          <w:smallCaps/>
          <w:szCs w:val="20"/>
          <w:lang w:val="en-US"/>
        </w:rPr>
      </w:pPr>
    </w:p>
    <w:p w:rsidR="0049768E" w:rsidRPr="009E28E9" w:rsidRDefault="00682BDC" w:rsidP="00A15330">
      <w:pPr>
        <w:shd w:val="clear" w:color="auto" w:fill="FFFFFF" w:themeFill="background1"/>
        <w:ind w:right="-35"/>
        <w:jc w:val="both"/>
        <w:rPr>
          <w:rFonts w:ascii="Verdana" w:hAnsi="Verdana"/>
          <w:i/>
          <w:color w:val="404040" w:themeColor="text1" w:themeTint="BF"/>
          <w:sz w:val="20"/>
          <w:szCs w:val="20"/>
          <w:lang w:val="bg-BG"/>
        </w:rPr>
      </w:pPr>
      <w:r w:rsidRPr="009E28E9">
        <w:rPr>
          <w:rFonts w:ascii="Verdana" w:hAnsi="Verdana"/>
          <w:i/>
          <w:color w:val="404040" w:themeColor="text1" w:themeTint="BF"/>
          <w:sz w:val="20"/>
          <w:szCs w:val="20"/>
          <w:lang w:val="bg-BG"/>
        </w:rPr>
        <w:t>Докладът</w:t>
      </w:r>
      <w:r w:rsidR="00EF6C12" w:rsidRPr="009E28E9">
        <w:rPr>
          <w:rFonts w:ascii="Verdana" w:hAnsi="Verdana"/>
          <w:i/>
          <w:color w:val="404040" w:themeColor="text1" w:themeTint="BF"/>
          <w:sz w:val="20"/>
          <w:szCs w:val="20"/>
          <w:lang w:val="bg-BG"/>
        </w:rPr>
        <w:t xml:space="preserve"> на об</w:t>
      </w:r>
      <w:r w:rsidR="0049768E" w:rsidRPr="009E28E9">
        <w:rPr>
          <w:rFonts w:ascii="Verdana" w:hAnsi="Verdana"/>
          <w:i/>
          <w:color w:val="404040" w:themeColor="text1" w:themeTint="BF"/>
          <w:sz w:val="20"/>
          <w:szCs w:val="20"/>
          <w:lang w:val="bg-BG"/>
        </w:rPr>
        <w:t>щинско</w:t>
      </w:r>
      <w:r w:rsidR="00EF6C12" w:rsidRPr="009E28E9">
        <w:rPr>
          <w:rFonts w:ascii="Verdana" w:hAnsi="Verdana"/>
          <w:i/>
          <w:color w:val="404040" w:themeColor="text1" w:themeTint="BF"/>
          <w:sz w:val="20"/>
          <w:szCs w:val="20"/>
          <w:lang w:val="bg-BG"/>
        </w:rPr>
        <w:t xml:space="preserve"> ниво се разработва на годишна база</w:t>
      </w:r>
      <w:r w:rsidR="00BA5235" w:rsidRPr="009E28E9">
        <w:rPr>
          <w:rFonts w:ascii="Verdana" w:hAnsi="Verdana"/>
          <w:i/>
          <w:color w:val="404040" w:themeColor="text1" w:themeTint="BF"/>
          <w:sz w:val="20"/>
          <w:szCs w:val="20"/>
          <w:lang w:val="bg-BG"/>
        </w:rPr>
        <w:t xml:space="preserve">, като отразява състоянието на БДП и изпълнението на </w:t>
      </w:r>
      <w:r w:rsidR="0049768E" w:rsidRPr="009E28E9">
        <w:rPr>
          <w:rFonts w:ascii="Verdana" w:hAnsi="Verdana"/>
          <w:i/>
          <w:color w:val="404040" w:themeColor="text1" w:themeTint="BF"/>
          <w:sz w:val="20"/>
          <w:szCs w:val="20"/>
          <w:lang w:val="bg-BG"/>
        </w:rPr>
        <w:t>общинската</w:t>
      </w:r>
      <w:r w:rsidR="00BA5235" w:rsidRPr="009E28E9">
        <w:rPr>
          <w:rFonts w:ascii="Verdana" w:hAnsi="Verdana"/>
          <w:i/>
          <w:color w:val="404040" w:themeColor="text1" w:themeTint="BF"/>
          <w:sz w:val="20"/>
          <w:szCs w:val="20"/>
          <w:lang w:val="bg-BG"/>
        </w:rPr>
        <w:t xml:space="preserve"> политика по БДП към съответната отчетна година</w:t>
      </w:r>
      <w:r w:rsidR="00EF6C12" w:rsidRPr="009E28E9">
        <w:rPr>
          <w:rFonts w:ascii="Verdana" w:hAnsi="Verdana"/>
          <w:i/>
          <w:color w:val="404040" w:themeColor="text1" w:themeTint="BF"/>
          <w:sz w:val="20"/>
          <w:szCs w:val="20"/>
          <w:lang w:val="bg-BG"/>
        </w:rPr>
        <w:t>.</w:t>
      </w:r>
      <w:r w:rsidR="00E214A1" w:rsidRPr="009E28E9">
        <w:rPr>
          <w:rFonts w:ascii="Verdana" w:hAnsi="Verdana"/>
          <w:i/>
          <w:color w:val="404040" w:themeColor="text1" w:themeTint="BF"/>
          <w:sz w:val="20"/>
          <w:szCs w:val="20"/>
          <w:lang w:val="bg-BG"/>
        </w:rPr>
        <w:t xml:space="preserve"> </w:t>
      </w:r>
    </w:p>
    <w:p w:rsidR="00654AF6" w:rsidRPr="009E28E9" w:rsidRDefault="0049768E" w:rsidP="00A15330">
      <w:pPr>
        <w:shd w:val="clear" w:color="auto" w:fill="FFFFFF" w:themeFill="background1"/>
        <w:ind w:right="-35"/>
        <w:jc w:val="both"/>
        <w:rPr>
          <w:rFonts w:ascii="Verdana" w:hAnsi="Verdana"/>
          <w:i/>
          <w:color w:val="404040" w:themeColor="text1" w:themeTint="BF"/>
          <w:sz w:val="20"/>
          <w:szCs w:val="20"/>
          <w:lang w:val="bg-BG"/>
        </w:rPr>
      </w:pPr>
      <w:r w:rsidRPr="009E28E9">
        <w:rPr>
          <w:rFonts w:ascii="Verdana" w:hAnsi="Verdana"/>
          <w:i/>
          <w:color w:val="404040" w:themeColor="text1" w:themeTint="BF"/>
          <w:sz w:val="20"/>
          <w:szCs w:val="20"/>
          <w:lang w:val="bg-BG"/>
        </w:rPr>
        <w:t>Докладът</w:t>
      </w:r>
      <w:r w:rsidR="00EF6C12" w:rsidRPr="009E28E9">
        <w:rPr>
          <w:rFonts w:ascii="Verdana" w:hAnsi="Verdana"/>
          <w:i/>
          <w:color w:val="404040" w:themeColor="text1" w:themeTint="BF"/>
          <w:sz w:val="20"/>
          <w:szCs w:val="20"/>
          <w:lang w:val="bg-BG"/>
        </w:rPr>
        <w:t xml:space="preserve"> се представя </w:t>
      </w:r>
      <w:r w:rsidRPr="009E28E9">
        <w:rPr>
          <w:rFonts w:ascii="Verdana" w:hAnsi="Verdana"/>
          <w:i/>
          <w:color w:val="404040" w:themeColor="text1" w:themeTint="BF"/>
          <w:sz w:val="20"/>
          <w:szCs w:val="20"/>
          <w:lang w:val="bg-BG"/>
        </w:rPr>
        <w:t xml:space="preserve">от Общината </w:t>
      </w:r>
      <w:r w:rsidR="00EF6C12" w:rsidRPr="009E28E9">
        <w:rPr>
          <w:rFonts w:ascii="Verdana" w:hAnsi="Verdana"/>
          <w:i/>
          <w:color w:val="404040" w:themeColor="text1" w:themeTint="BF"/>
          <w:sz w:val="20"/>
          <w:szCs w:val="20"/>
          <w:lang w:val="bg-BG"/>
        </w:rPr>
        <w:t xml:space="preserve">на секретариата на ОКБДП в срок до </w:t>
      </w:r>
      <w:r w:rsidR="003E256C" w:rsidRPr="009E28E9">
        <w:rPr>
          <w:rFonts w:ascii="Verdana" w:hAnsi="Verdana"/>
          <w:i/>
          <w:color w:val="404040" w:themeColor="text1" w:themeTint="BF"/>
          <w:sz w:val="20"/>
          <w:szCs w:val="20"/>
          <w:lang w:val="bg-BG"/>
        </w:rPr>
        <w:t>15</w:t>
      </w:r>
      <w:r w:rsidR="00EF6C12" w:rsidRPr="009E28E9">
        <w:rPr>
          <w:rFonts w:ascii="Verdana" w:hAnsi="Verdana"/>
          <w:i/>
          <w:color w:val="404040" w:themeColor="text1" w:themeTint="BF"/>
          <w:sz w:val="20"/>
          <w:szCs w:val="20"/>
          <w:lang w:val="bg-BG"/>
        </w:rPr>
        <w:t xml:space="preserve"> </w:t>
      </w:r>
      <w:r w:rsidR="003E256C" w:rsidRPr="009E28E9">
        <w:rPr>
          <w:rFonts w:ascii="Verdana" w:hAnsi="Verdana"/>
          <w:i/>
          <w:color w:val="404040" w:themeColor="text1" w:themeTint="BF"/>
          <w:sz w:val="20"/>
          <w:szCs w:val="20"/>
          <w:lang w:val="bg-BG"/>
        </w:rPr>
        <w:t>февруари</w:t>
      </w:r>
      <w:r w:rsidR="00EF6C12" w:rsidRPr="009E28E9">
        <w:rPr>
          <w:rFonts w:ascii="Verdana" w:hAnsi="Verdana"/>
          <w:b/>
          <w:i/>
          <w:color w:val="404040" w:themeColor="text1" w:themeTint="BF"/>
          <w:sz w:val="20"/>
          <w:szCs w:val="20"/>
          <w:lang w:val="bg-BG"/>
        </w:rPr>
        <w:t xml:space="preserve"> </w:t>
      </w:r>
      <w:r w:rsidR="00EF6C12" w:rsidRPr="009E28E9">
        <w:rPr>
          <w:rFonts w:ascii="Verdana" w:hAnsi="Verdana"/>
          <w:i/>
          <w:color w:val="404040" w:themeColor="text1" w:themeTint="BF"/>
          <w:sz w:val="20"/>
          <w:szCs w:val="20"/>
          <w:lang w:val="bg-BG"/>
        </w:rPr>
        <w:t xml:space="preserve">на годината, </w:t>
      </w:r>
      <w:r w:rsidR="00682BDC" w:rsidRPr="009E28E9">
        <w:rPr>
          <w:rFonts w:ascii="Verdana" w:hAnsi="Verdana"/>
          <w:i/>
          <w:color w:val="404040" w:themeColor="text1" w:themeTint="BF"/>
          <w:sz w:val="20"/>
          <w:szCs w:val="20"/>
          <w:lang w:val="bg-BG"/>
        </w:rPr>
        <w:t>следваща отчетната</w:t>
      </w:r>
      <w:r w:rsidR="00EF6C12" w:rsidRPr="009E28E9">
        <w:rPr>
          <w:rFonts w:ascii="Verdana" w:hAnsi="Verdana"/>
          <w:i/>
          <w:color w:val="404040" w:themeColor="text1" w:themeTint="BF"/>
          <w:sz w:val="20"/>
          <w:szCs w:val="20"/>
          <w:lang w:val="bg-BG"/>
        </w:rPr>
        <w:t xml:space="preserve"> година,</w:t>
      </w:r>
      <w:r w:rsidR="00EF6C12" w:rsidRPr="009E28E9">
        <w:rPr>
          <w:rFonts w:ascii="Verdana" w:hAnsi="Verdana"/>
          <w:b/>
          <w:i/>
          <w:color w:val="404040" w:themeColor="text1" w:themeTint="BF"/>
          <w:sz w:val="20"/>
          <w:szCs w:val="20"/>
          <w:lang w:val="bg-BG"/>
        </w:rPr>
        <w:t xml:space="preserve"> </w:t>
      </w:r>
      <w:r w:rsidR="00EF6C12" w:rsidRPr="009E28E9">
        <w:rPr>
          <w:rFonts w:ascii="Verdana" w:hAnsi="Verdana"/>
          <w:i/>
          <w:color w:val="404040" w:themeColor="text1" w:themeTint="BF"/>
          <w:sz w:val="20"/>
          <w:szCs w:val="20"/>
          <w:lang w:val="bg-BG"/>
        </w:rPr>
        <w:t xml:space="preserve">с цел включване на </w:t>
      </w:r>
      <w:r w:rsidR="00682BDC" w:rsidRPr="009E28E9">
        <w:rPr>
          <w:rFonts w:ascii="Verdana" w:hAnsi="Verdana"/>
          <w:i/>
          <w:color w:val="404040" w:themeColor="text1" w:themeTint="BF"/>
          <w:sz w:val="20"/>
          <w:szCs w:val="20"/>
          <w:lang w:val="bg-BG"/>
        </w:rPr>
        <w:t>информацията</w:t>
      </w:r>
      <w:r w:rsidR="00EF6C12" w:rsidRPr="009E28E9">
        <w:rPr>
          <w:rFonts w:ascii="Verdana" w:hAnsi="Verdana"/>
          <w:i/>
          <w:color w:val="404040" w:themeColor="text1" w:themeTint="BF"/>
          <w:sz w:val="20"/>
          <w:szCs w:val="20"/>
          <w:lang w:val="bg-BG"/>
        </w:rPr>
        <w:t xml:space="preserve"> в един</w:t>
      </w:r>
      <w:r w:rsidR="00682BDC" w:rsidRPr="009E28E9">
        <w:rPr>
          <w:rFonts w:ascii="Verdana" w:hAnsi="Verdana"/>
          <w:i/>
          <w:color w:val="404040" w:themeColor="text1" w:themeTint="BF"/>
          <w:sz w:val="20"/>
          <w:szCs w:val="20"/>
          <w:lang w:val="bg-BG"/>
        </w:rPr>
        <w:t>ен о</w:t>
      </w:r>
      <w:r w:rsidR="00EF6C12" w:rsidRPr="009E28E9">
        <w:rPr>
          <w:rFonts w:ascii="Verdana" w:hAnsi="Verdana"/>
          <w:i/>
          <w:color w:val="404040" w:themeColor="text1" w:themeTint="BF"/>
          <w:sz w:val="20"/>
          <w:szCs w:val="20"/>
          <w:lang w:val="bg-BG"/>
        </w:rPr>
        <w:t>бласт</w:t>
      </w:r>
      <w:r w:rsidR="00682BDC" w:rsidRPr="009E28E9">
        <w:rPr>
          <w:rFonts w:ascii="Verdana" w:hAnsi="Verdana"/>
          <w:i/>
          <w:color w:val="404040" w:themeColor="text1" w:themeTint="BF"/>
          <w:sz w:val="20"/>
          <w:szCs w:val="20"/>
          <w:lang w:val="bg-BG"/>
        </w:rPr>
        <w:t>е</w:t>
      </w:r>
      <w:r w:rsidR="00EF6C12" w:rsidRPr="009E28E9">
        <w:rPr>
          <w:rFonts w:ascii="Verdana" w:hAnsi="Verdana"/>
          <w:i/>
          <w:color w:val="404040" w:themeColor="text1" w:themeTint="BF"/>
          <w:sz w:val="20"/>
          <w:szCs w:val="20"/>
          <w:lang w:val="bg-BG"/>
        </w:rPr>
        <w:t>н</w:t>
      </w:r>
      <w:r w:rsidR="00682BDC" w:rsidRPr="009E28E9">
        <w:rPr>
          <w:rFonts w:ascii="Verdana" w:hAnsi="Verdana"/>
          <w:i/>
          <w:color w:val="404040" w:themeColor="text1" w:themeTint="BF"/>
          <w:sz w:val="20"/>
          <w:szCs w:val="20"/>
          <w:lang w:val="bg-BG"/>
        </w:rPr>
        <w:t xml:space="preserve"> доклад</w:t>
      </w:r>
      <w:r w:rsidR="00EF6C12" w:rsidRPr="009E28E9">
        <w:rPr>
          <w:rFonts w:ascii="Verdana" w:hAnsi="Verdana"/>
          <w:i/>
          <w:color w:val="404040" w:themeColor="text1" w:themeTint="BF"/>
          <w:sz w:val="20"/>
          <w:szCs w:val="20"/>
          <w:lang w:val="bg-BG"/>
        </w:rPr>
        <w:t xml:space="preserve">. </w:t>
      </w:r>
    </w:p>
    <w:p w:rsidR="00D850F4" w:rsidRDefault="00D850F4" w:rsidP="00E214A1">
      <w:pPr>
        <w:shd w:val="clear" w:color="auto" w:fill="FFFFFF" w:themeFill="background1"/>
        <w:ind w:right="-35"/>
        <w:jc w:val="both"/>
        <w:rPr>
          <w:rFonts w:ascii="Verdana" w:hAnsi="Verdana"/>
          <w:b/>
          <w:i/>
          <w:sz w:val="20"/>
          <w:szCs w:val="20"/>
          <w:lang w:val="bg-BG"/>
        </w:rPr>
      </w:pPr>
    </w:p>
    <w:p w:rsidR="00C83F3C" w:rsidRDefault="00C83F3C" w:rsidP="00E214A1">
      <w:pPr>
        <w:shd w:val="clear" w:color="auto" w:fill="FFFFFF" w:themeFill="background1"/>
        <w:ind w:right="-35"/>
        <w:jc w:val="both"/>
        <w:rPr>
          <w:rFonts w:ascii="Verdana" w:hAnsi="Verdana"/>
          <w:b/>
          <w:i/>
          <w:sz w:val="20"/>
          <w:szCs w:val="20"/>
          <w:lang w:val="bg-BG"/>
        </w:rPr>
      </w:pPr>
    </w:p>
    <w:p w:rsidR="00C83F3C" w:rsidRDefault="00C83F3C" w:rsidP="00E214A1">
      <w:pPr>
        <w:shd w:val="clear" w:color="auto" w:fill="FFFFFF" w:themeFill="background1"/>
        <w:ind w:right="-35"/>
        <w:jc w:val="both"/>
        <w:rPr>
          <w:rFonts w:ascii="Verdana" w:hAnsi="Verdana"/>
          <w:b/>
          <w:i/>
          <w:sz w:val="20"/>
          <w:szCs w:val="20"/>
          <w:lang w:val="bg-BG"/>
        </w:rPr>
      </w:pPr>
    </w:p>
    <w:p w:rsidR="00400067" w:rsidRPr="00542DB4" w:rsidRDefault="00E214A1" w:rsidP="00400067">
      <w:pPr>
        <w:shd w:val="clear" w:color="auto" w:fill="F55F41"/>
        <w:spacing w:after="0" w:line="240" w:lineRule="auto"/>
        <w:ind w:right="-35"/>
        <w:rPr>
          <w:rFonts w:ascii="Verdana" w:hAnsi="Verdana"/>
          <w:i/>
          <w:color w:val="FFFFFF" w:themeColor="background1"/>
          <w:sz w:val="20"/>
          <w:lang w:val="bg-BG"/>
        </w:rPr>
      </w:pPr>
      <w:r w:rsidRPr="00E214A1">
        <w:rPr>
          <w:rFonts w:ascii="Verdana" w:hAnsi="Verdana"/>
          <w:b/>
          <w:i/>
          <w:sz w:val="20"/>
          <w:szCs w:val="20"/>
          <w:lang w:val="bg-BG"/>
        </w:rPr>
        <w:t xml:space="preserve"> </w:t>
      </w:r>
    </w:p>
    <w:p w:rsidR="00400067" w:rsidRPr="00542DB4" w:rsidRDefault="00400067" w:rsidP="00400067">
      <w:pPr>
        <w:shd w:val="clear" w:color="auto" w:fill="F55F41"/>
        <w:spacing w:after="0" w:line="240" w:lineRule="auto"/>
        <w:ind w:right="-35"/>
        <w:rPr>
          <w:rFonts w:ascii="Verdana" w:hAnsi="Verdana"/>
          <w:b/>
          <w:color w:val="FFFFFF" w:themeColor="background1"/>
          <w:sz w:val="24"/>
          <w:lang w:val="bg-BG"/>
        </w:rPr>
      </w:pPr>
      <w:r w:rsidRPr="00542DB4">
        <w:rPr>
          <w:rFonts w:ascii="Verdana" w:hAnsi="Verdana"/>
          <w:b/>
          <w:color w:val="FFFFFF" w:themeColor="background1"/>
          <w:sz w:val="24"/>
          <w:lang w:val="bg-BG"/>
        </w:rPr>
        <w:t xml:space="preserve"> </w:t>
      </w:r>
      <w:r>
        <w:rPr>
          <w:rFonts w:ascii="Verdana" w:hAnsi="Verdana"/>
          <w:b/>
          <w:color w:val="FFFFFF" w:themeColor="background1"/>
          <w:sz w:val="32"/>
          <w:lang w:val="bg-BG"/>
        </w:rPr>
        <w:t>РАЗДЕЛ 1</w:t>
      </w:r>
    </w:p>
    <w:p w:rsidR="00400067" w:rsidRPr="00542DB4" w:rsidRDefault="00400067" w:rsidP="00400067">
      <w:pPr>
        <w:shd w:val="clear" w:color="auto" w:fill="F55F41"/>
        <w:spacing w:after="0" w:line="240" w:lineRule="auto"/>
        <w:ind w:right="-35"/>
        <w:rPr>
          <w:rFonts w:ascii="Verdana" w:hAnsi="Verdana"/>
          <w:b/>
          <w:color w:val="FFFFFF" w:themeColor="background1"/>
          <w:sz w:val="24"/>
          <w:lang w:val="bg-BG"/>
        </w:rPr>
      </w:pPr>
      <w:r w:rsidRPr="00542DB4">
        <w:rPr>
          <w:rFonts w:ascii="Verdana" w:hAnsi="Verdana"/>
          <w:b/>
          <w:color w:val="FFFFFF" w:themeColor="background1"/>
          <w:sz w:val="24"/>
          <w:lang w:val="bg-BG"/>
        </w:rPr>
        <w:t xml:space="preserve"> </w:t>
      </w:r>
      <w:r>
        <w:rPr>
          <w:rFonts w:ascii="Verdana" w:hAnsi="Verdana"/>
          <w:b/>
          <w:color w:val="FFFFFF" w:themeColor="background1"/>
          <w:sz w:val="24"/>
          <w:lang w:val="bg-BG"/>
        </w:rPr>
        <w:t>ОБЩА ИНФОРМАЦИЯ</w:t>
      </w:r>
      <w:r w:rsidRPr="00542DB4">
        <w:rPr>
          <w:rFonts w:ascii="Verdana" w:hAnsi="Verdana"/>
          <w:b/>
          <w:color w:val="FFFFFF" w:themeColor="background1"/>
          <w:sz w:val="24"/>
          <w:lang w:val="bg-BG"/>
        </w:rPr>
        <w:t xml:space="preserve"> </w:t>
      </w:r>
    </w:p>
    <w:p w:rsidR="00400067" w:rsidRPr="00542DB4" w:rsidRDefault="00400067" w:rsidP="00400067">
      <w:pPr>
        <w:shd w:val="clear" w:color="auto" w:fill="F55F41"/>
        <w:spacing w:after="0" w:line="240" w:lineRule="auto"/>
        <w:ind w:right="-35"/>
        <w:rPr>
          <w:rFonts w:ascii="Verdana" w:hAnsi="Verdana"/>
          <w:b/>
          <w:color w:val="FFFFFF" w:themeColor="background1"/>
          <w:sz w:val="24"/>
          <w:lang w:val="bg-BG"/>
        </w:rPr>
      </w:pPr>
      <w:r w:rsidRPr="00542DB4">
        <w:rPr>
          <w:rFonts w:ascii="Verdana" w:hAnsi="Verdana"/>
          <w:b/>
          <w:color w:val="FFFFFF" w:themeColor="background1"/>
          <w:sz w:val="24"/>
          <w:lang w:val="bg-BG"/>
        </w:rPr>
        <w:t xml:space="preserve"> </w:t>
      </w:r>
    </w:p>
    <w:p w:rsidR="00C27950" w:rsidRPr="00C27950" w:rsidRDefault="00C27950" w:rsidP="00400067">
      <w:pPr>
        <w:shd w:val="clear" w:color="auto" w:fill="FFFFFF" w:themeFill="background1"/>
        <w:rPr>
          <w:rFonts w:ascii="Verdana" w:hAnsi="Verdana"/>
          <w:b/>
          <w:sz w:val="8"/>
          <w:szCs w:val="8"/>
          <w:lang w:val="bg-BG"/>
        </w:rPr>
      </w:pPr>
    </w:p>
    <w:tbl>
      <w:tblPr>
        <w:tblStyle w:val="TableGrid4"/>
        <w:tblW w:w="23290" w:type="dxa"/>
        <w:tblLook w:val="04A0" w:firstRow="1" w:lastRow="0" w:firstColumn="1" w:lastColumn="0" w:noHBand="0" w:noVBand="1"/>
      </w:tblPr>
      <w:tblGrid>
        <w:gridCol w:w="2782"/>
        <w:gridCol w:w="10254"/>
        <w:gridCol w:w="10254"/>
      </w:tblGrid>
      <w:tr w:rsidR="00AF19EE" w:rsidRPr="000C4555" w:rsidTr="00C83F3C">
        <w:tc>
          <w:tcPr>
            <w:tcW w:w="2782" w:type="dxa"/>
            <w:shd w:val="clear" w:color="auto" w:fill="FFD966" w:themeFill="accent4" w:themeFillTint="99"/>
          </w:tcPr>
          <w:p w:rsidR="00AF19EE" w:rsidRPr="009E28E9" w:rsidRDefault="00AF19EE" w:rsidP="00AF19EE">
            <w:pPr>
              <w:rPr>
                <w:rFonts w:ascii="Verdana" w:hAnsi="Verdana"/>
                <w:b/>
                <w:color w:val="404040" w:themeColor="text1" w:themeTint="BF"/>
                <w:sz w:val="20"/>
                <w:lang w:val="bg-BG"/>
              </w:rPr>
            </w:pPr>
            <w:r w:rsidRPr="009E28E9">
              <w:rPr>
                <w:rFonts w:ascii="Verdana" w:hAnsi="Verdana"/>
                <w:b/>
                <w:color w:val="404040" w:themeColor="text1" w:themeTint="BF"/>
                <w:sz w:val="20"/>
                <w:lang w:val="bg-BG"/>
              </w:rPr>
              <w:t>Община:</w:t>
            </w:r>
          </w:p>
          <w:p w:rsidR="00AF19EE" w:rsidRPr="009E28E9" w:rsidRDefault="00AF19EE" w:rsidP="00AF19EE">
            <w:pPr>
              <w:ind w:right="-585"/>
              <w:rPr>
                <w:rFonts w:ascii="Verdana" w:hAnsi="Verdana"/>
                <w:b/>
                <w:color w:val="404040" w:themeColor="text1" w:themeTint="BF"/>
                <w:sz w:val="20"/>
                <w:lang w:val="bg-BG"/>
              </w:rPr>
            </w:pPr>
          </w:p>
          <w:p w:rsidR="00AF19EE" w:rsidRPr="009E28E9" w:rsidRDefault="00AF19EE" w:rsidP="00AF19EE">
            <w:pPr>
              <w:ind w:right="-585"/>
              <w:rPr>
                <w:rFonts w:ascii="Verdana" w:hAnsi="Verdana"/>
                <w:b/>
                <w:color w:val="404040" w:themeColor="text1" w:themeTint="BF"/>
                <w:sz w:val="20"/>
                <w:lang w:val="bg-BG"/>
              </w:rPr>
            </w:pPr>
          </w:p>
          <w:p w:rsidR="00AF19EE" w:rsidRPr="009E28E9" w:rsidRDefault="00AF19EE" w:rsidP="00AF19EE">
            <w:pPr>
              <w:rPr>
                <w:rFonts w:ascii="Verdana" w:hAnsi="Verdana"/>
                <w:b/>
                <w:color w:val="404040" w:themeColor="text1" w:themeTint="BF"/>
                <w:sz w:val="20"/>
                <w:lang w:val="bg-BG"/>
              </w:rPr>
            </w:pPr>
          </w:p>
        </w:tc>
        <w:tc>
          <w:tcPr>
            <w:tcW w:w="10254" w:type="dxa"/>
            <w:tcBorders>
              <w:right w:val="single" w:sz="4" w:space="0" w:color="auto"/>
            </w:tcBorders>
          </w:tcPr>
          <w:p w:rsidR="00AF19EE" w:rsidRPr="004E0A0D" w:rsidRDefault="00AF19EE" w:rsidP="00AF19EE">
            <w:pPr>
              <w:rPr>
                <w:rFonts w:ascii="Verdana" w:hAnsi="Verdana"/>
                <w:sz w:val="20"/>
                <w:lang w:val="bg-BG"/>
              </w:rPr>
            </w:pPr>
            <w:r>
              <w:rPr>
                <w:rFonts w:ascii="Verdana" w:hAnsi="Verdana"/>
                <w:sz w:val="20"/>
                <w:lang w:val="bg-BG"/>
              </w:rPr>
              <w:t>Иваново</w:t>
            </w:r>
          </w:p>
        </w:tc>
        <w:tc>
          <w:tcPr>
            <w:tcW w:w="10254" w:type="dxa"/>
            <w:tcBorders>
              <w:top w:val="nil"/>
              <w:left w:val="single" w:sz="4" w:space="0" w:color="auto"/>
              <w:bottom w:val="nil"/>
              <w:right w:val="nil"/>
            </w:tcBorders>
          </w:tcPr>
          <w:p w:rsidR="00AF19EE" w:rsidRPr="004E0A0D" w:rsidRDefault="00AF19EE" w:rsidP="00AF19EE">
            <w:pPr>
              <w:rPr>
                <w:rFonts w:ascii="Verdana" w:hAnsi="Verdana"/>
                <w:sz w:val="20"/>
                <w:lang w:val="bg-BG"/>
              </w:rPr>
            </w:pPr>
          </w:p>
        </w:tc>
      </w:tr>
      <w:tr w:rsidR="00AF19EE" w:rsidRPr="000C4555" w:rsidTr="00C83F3C">
        <w:tc>
          <w:tcPr>
            <w:tcW w:w="2782" w:type="dxa"/>
            <w:shd w:val="clear" w:color="auto" w:fill="FFD966" w:themeFill="accent4" w:themeFillTint="99"/>
          </w:tcPr>
          <w:p w:rsidR="00AF19EE" w:rsidRPr="009E28E9" w:rsidRDefault="00AF19EE" w:rsidP="00AF19EE">
            <w:pPr>
              <w:rPr>
                <w:rFonts w:ascii="Verdana" w:hAnsi="Verdana"/>
                <w:b/>
                <w:color w:val="404040" w:themeColor="text1" w:themeTint="BF"/>
                <w:sz w:val="20"/>
                <w:lang w:val="bg-BG"/>
              </w:rPr>
            </w:pPr>
            <w:r w:rsidRPr="009E28E9">
              <w:rPr>
                <w:rFonts w:ascii="Verdana" w:hAnsi="Verdana"/>
                <w:b/>
                <w:color w:val="404040" w:themeColor="text1" w:themeTint="BF"/>
                <w:sz w:val="20"/>
                <w:lang w:val="bg-BG"/>
              </w:rPr>
              <w:t>Населени места в състава на общината:</w:t>
            </w:r>
          </w:p>
          <w:p w:rsidR="00AF19EE" w:rsidRPr="009E28E9" w:rsidRDefault="00AF19EE" w:rsidP="00AF19EE">
            <w:pPr>
              <w:rPr>
                <w:rFonts w:ascii="Verdana" w:hAnsi="Verdana"/>
                <w:b/>
                <w:color w:val="404040" w:themeColor="text1" w:themeTint="BF"/>
                <w:sz w:val="20"/>
                <w:lang w:val="bg-BG"/>
              </w:rPr>
            </w:pPr>
          </w:p>
          <w:p w:rsidR="00AF19EE" w:rsidRPr="009E28E9" w:rsidRDefault="00AF19EE" w:rsidP="00AF19EE">
            <w:pPr>
              <w:rPr>
                <w:rFonts w:ascii="Verdana" w:hAnsi="Verdana"/>
                <w:b/>
                <w:color w:val="404040" w:themeColor="text1" w:themeTint="BF"/>
                <w:sz w:val="20"/>
                <w:lang w:val="bg-BG"/>
              </w:rPr>
            </w:pPr>
          </w:p>
          <w:p w:rsidR="00AF19EE" w:rsidRPr="009E28E9" w:rsidRDefault="00AF19EE" w:rsidP="00AF19EE">
            <w:pPr>
              <w:rPr>
                <w:rFonts w:ascii="Verdana" w:hAnsi="Verdana"/>
                <w:b/>
                <w:color w:val="404040" w:themeColor="text1" w:themeTint="BF"/>
                <w:sz w:val="20"/>
                <w:lang w:val="bg-BG"/>
              </w:rPr>
            </w:pPr>
          </w:p>
        </w:tc>
        <w:tc>
          <w:tcPr>
            <w:tcW w:w="10254" w:type="dxa"/>
            <w:tcBorders>
              <w:right w:val="single" w:sz="4" w:space="0" w:color="auto"/>
            </w:tcBorders>
          </w:tcPr>
          <w:p w:rsidR="00AF19EE" w:rsidRPr="004E0A0D" w:rsidRDefault="00AF19EE" w:rsidP="00AF19EE">
            <w:pPr>
              <w:rPr>
                <w:rFonts w:ascii="Verdana" w:hAnsi="Verdana"/>
                <w:sz w:val="20"/>
                <w:lang w:val="bg-BG"/>
              </w:rPr>
            </w:pPr>
            <w:r w:rsidRPr="00815DB9">
              <w:rPr>
                <w:rFonts w:ascii="Verdana" w:hAnsi="Verdana"/>
                <w:b/>
                <w:sz w:val="20"/>
                <w:lang w:val="bg-BG"/>
              </w:rPr>
              <w:t>13 населени места:</w:t>
            </w:r>
            <w:r w:rsidRPr="00815DB9">
              <w:rPr>
                <w:rFonts w:ascii="Verdana" w:hAnsi="Verdana"/>
                <w:sz w:val="20"/>
                <w:lang w:val="bg-BG"/>
              </w:rPr>
              <w:t xml:space="preserve"> с. Щръклево, с. Нисово, с. Сваленик, с. Церовец, с. Красен, с. Божичен, с. Иваново, с. Кошов, с. Табачка, с. Червен, с. Тръстеник, с. Пиргово, с. Мечка</w:t>
            </w:r>
          </w:p>
        </w:tc>
        <w:tc>
          <w:tcPr>
            <w:tcW w:w="10254" w:type="dxa"/>
            <w:tcBorders>
              <w:top w:val="nil"/>
              <w:left w:val="single" w:sz="4" w:space="0" w:color="auto"/>
              <w:bottom w:val="nil"/>
              <w:right w:val="nil"/>
            </w:tcBorders>
          </w:tcPr>
          <w:p w:rsidR="00AF19EE" w:rsidRPr="004E0A0D" w:rsidRDefault="00AF19EE" w:rsidP="00AF19EE">
            <w:pPr>
              <w:rPr>
                <w:rFonts w:ascii="Verdana" w:hAnsi="Verdana"/>
                <w:sz w:val="20"/>
                <w:lang w:val="bg-BG"/>
              </w:rPr>
            </w:pPr>
          </w:p>
        </w:tc>
      </w:tr>
    </w:tbl>
    <w:p w:rsidR="000C4555" w:rsidRDefault="000C4555" w:rsidP="000C4555">
      <w:pPr>
        <w:rPr>
          <w:rFonts w:ascii="Verdana" w:hAnsi="Verdana"/>
          <w:sz w:val="8"/>
          <w:szCs w:val="8"/>
          <w:lang w:val="bg-BG"/>
        </w:rPr>
      </w:pPr>
    </w:p>
    <w:p w:rsidR="009E28E9" w:rsidRPr="00542DB4" w:rsidRDefault="009E28E9" w:rsidP="009E28E9">
      <w:pPr>
        <w:shd w:val="clear" w:color="auto" w:fill="F55F41"/>
        <w:spacing w:after="0" w:line="240" w:lineRule="auto"/>
        <w:ind w:right="-35"/>
        <w:rPr>
          <w:rFonts w:ascii="Verdana" w:hAnsi="Verdana"/>
          <w:i/>
          <w:color w:val="FFFFFF" w:themeColor="background1"/>
          <w:sz w:val="20"/>
          <w:lang w:val="bg-BG"/>
        </w:rPr>
      </w:pPr>
    </w:p>
    <w:p w:rsidR="009E28E9" w:rsidRPr="00542DB4" w:rsidRDefault="009E28E9" w:rsidP="009E28E9">
      <w:pPr>
        <w:shd w:val="clear" w:color="auto" w:fill="F55F41"/>
        <w:spacing w:after="0" w:line="240" w:lineRule="auto"/>
        <w:ind w:right="-35"/>
        <w:rPr>
          <w:rFonts w:ascii="Verdana" w:hAnsi="Verdana"/>
          <w:b/>
          <w:color w:val="FFFFFF" w:themeColor="background1"/>
          <w:sz w:val="24"/>
          <w:lang w:val="bg-BG"/>
        </w:rPr>
      </w:pPr>
      <w:r w:rsidRPr="00542DB4">
        <w:rPr>
          <w:rFonts w:ascii="Verdana" w:hAnsi="Verdana"/>
          <w:b/>
          <w:color w:val="FFFFFF" w:themeColor="background1"/>
          <w:sz w:val="24"/>
          <w:lang w:val="bg-BG"/>
        </w:rPr>
        <w:t xml:space="preserve"> </w:t>
      </w:r>
      <w:r>
        <w:rPr>
          <w:rFonts w:ascii="Verdana" w:hAnsi="Verdana"/>
          <w:b/>
          <w:color w:val="FFFFFF" w:themeColor="background1"/>
          <w:sz w:val="32"/>
          <w:lang w:val="bg-BG"/>
        </w:rPr>
        <w:t>РАЗДЕЛ 2</w:t>
      </w:r>
    </w:p>
    <w:p w:rsidR="009E28E9" w:rsidRPr="009E28E9" w:rsidRDefault="009E28E9" w:rsidP="009E28E9">
      <w:pPr>
        <w:shd w:val="clear" w:color="auto" w:fill="F55F41"/>
        <w:spacing w:after="0" w:line="240" w:lineRule="auto"/>
        <w:ind w:right="-35"/>
        <w:rPr>
          <w:rFonts w:ascii="Verdana" w:hAnsi="Verdana"/>
          <w:b/>
          <w:color w:val="FFFFFF" w:themeColor="background1"/>
          <w:sz w:val="24"/>
          <w:lang w:val="bg-BG"/>
        </w:rPr>
      </w:pPr>
      <w:r w:rsidRPr="00542DB4">
        <w:rPr>
          <w:rFonts w:ascii="Verdana" w:hAnsi="Verdana"/>
          <w:b/>
          <w:color w:val="FFFFFF" w:themeColor="background1"/>
          <w:sz w:val="24"/>
          <w:lang w:val="bg-BG"/>
        </w:rPr>
        <w:t xml:space="preserve"> </w:t>
      </w:r>
      <w:r w:rsidRPr="009E28E9">
        <w:rPr>
          <w:rFonts w:ascii="Verdana" w:hAnsi="Verdana"/>
          <w:b/>
          <w:color w:val="FFFFFF" w:themeColor="background1"/>
          <w:sz w:val="24"/>
          <w:lang w:val="bg-BG"/>
        </w:rPr>
        <w:t xml:space="preserve">СЪСТОЯНИЕ НА ПЪТНАТА И ТРАНСПОРТНАТА ИНФРАСТРУКТУРА </w:t>
      </w:r>
    </w:p>
    <w:p w:rsidR="009E28E9" w:rsidRPr="00542DB4" w:rsidRDefault="009E28E9" w:rsidP="009E28E9">
      <w:pPr>
        <w:shd w:val="clear" w:color="auto" w:fill="F55F41"/>
        <w:spacing w:after="0" w:line="240" w:lineRule="auto"/>
        <w:ind w:right="-35"/>
        <w:rPr>
          <w:rFonts w:ascii="Verdana" w:hAnsi="Verdana"/>
          <w:b/>
          <w:color w:val="FFFFFF" w:themeColor="background1"/>
          <w:sz w:val="24"/>
          <w:lang w:val="bg-BG"/>
        </w:rPr>
      </w:pPr>
      <w:r w:rsidRPr="00542DB4">
        <w:rPr>
          <w:rFonts w:ascii="Verdana" w:hAnsi="Verdana"/>
          <w:b/>
          <w:color w:val="FFFFFF" w:themeColor="background1"/>
          <w:sz w:val="24"/>
          <w:lang w:val="bg-BG"/>
        </w:rPr>
        <w:t xml:space="preserve"> </w:t>
      </w:r>
    </w:p>
    <w:p w:rsidR="009E28E9" w:rsidRDefault="009E28E9" w:rsidP="000C4555">
      <w:pPr>
        <w:rPr>
          <w:rFonts w:ascii="Verdana" w:hAnsi="Verdana"/>
          <w:sz w:val="8"/>
          <w:szCs w:val="8"/>
          <w:lang w:val="bg-BG"/>
        </w:rPr>
      </w:pPr>
    </w:p>
    <w:tbl>
      <w:tblPr>
        <w:tblStyle w:val="TableGrid4"/>
        <w:tblW w:w="13036" w:type="dxa"/>
        <w:tblLook w:val="04A0" w:firstRow="1" w:lastRow="0" w:firstColumn="1" w:lastColumn="0" w:noHBand="0" w:noVBand="1"/>
      </w:tblPr>
      <w:tblGrid>
        <w:gridCol w:w="13036"/>
      </w:tblGrid>
      <w:tr w:rsidR="000C4555" w:rsidRPr="000C4555" w:rsidTr="006433D9">
        <w:tc>
          <w:tcPr>
            <w:tcW w:w="13036" w:type="dxa"/>
          </w:tcPr>
          <w:p w:rsidR="00AF19EE" w:rsidRPr="009E28E9" w:rsidRDefault="00AF19EE" w:rsidP="00F9371C">
            <w:pPr>
              <w:ind w:left="34" w:right="182"/>
              <w:jc w:val="both"/>
              <w:rPr>
                <w:rFonts w:ascii="Verdana" w:hAnsi="Verdana"/>
                <w:b/>
                <w:color w:val="404040" w:themeColor="text1" w:themeTint="BF"/>
                <w:sz w:val="20"/>
              </w:rPr>
            </w:pPr>
            <w:r>
              <w:rPr>
                <w:rFonts w:ascii="Verdana" w:hAnsi="Verdana"/>
                <w:b/>
                <w:color w:val="404040" w:themeColor="text1" w:themeTint="BF"/>
                <w:sz w:val="20"/>
                <w:lang w:val="bg-BG"/>
              </w:rPr>
              <w:t>2</w:t>
            </w:r>
            <w:r w:rsidRPr="009E28E9">
              <w:rPr>
                <w:rFonts w:ascii="Verdana" w:hAnsi="Verdana"/>
                <w:b/>
                <w:color w:val="404040" w:themeColor="text1" w:themeTint="BF"/>
                <w:sz w:val="20"/>
                <w:lang w:val="bg-BG"/>
              </w:rPr>
              <w:t>.1 Дължина на общинската пътна и улична мрежа:</w:t>
            </w:r>
            <w:r w:rsidRPr="009E28E9">
              <w:rPr>
                <w:rFonts w:ascii="Verdana" w:hAnsi="Verdana"/>
                <w:b/>
                <w:color w:val="404040" w:themeColor="text1" w:themeTint="BF"/>
                <w:sz w:val="20"/>
              </w:rPr>
              <w:t xml:space="preserve"> </w:t>
            </w:r>
          </w:p>
          <w:p w:rsidR="00AF19EE" w:rsidRPr="009E28E9" w:rsidRDefault="00AF19EE" w:rsidP="00F9371C">
            <w:pPr>
              <w:ind w:left="34" w:right="182"/>
              <w:jc w:val="both"/>
              <w:rPr>
                <w:rFonts w:ascii="Verdana" w:hAnsi="Verdana"/>
                <w:b/>
                <w:color w:val="404040" w:themeColor="text1" w:themeTint="BF"/>
                <w:sz w:val="20"/>
              </w:rPr>
            </w:pPr>
          </w:p>
          <w:p w:rsidR="00AF19EE" w:rsidRPr="009E28E9" w:rsidRDefault="00AF19EE" w:rsidP="00F9371C">
            <w:pPr>
              <w:pStyle w:val="a4"/>
              <w:numPr>
                <w:ilvl w:val="0"/>
                <w:numId w:val="18"/>
              </w:numPr>
              <w:ind w:right="182"/>
              <w:jc w:val="both"/>
              <w:rPr>
                <w:rFonts w:ascii="Verdana" w:hAnsi="Verdana"/>
                <w:color w:val="404040" w:themeColor="text1" w:themeTint="BF"/>
                <w:sz w:val="20"/>
                <w:lang w:val="bg-BG"/>
              </w:rPr>
            </w:pPr>
            <w:r w:rsidRPr="009E28E9">
              <w:rPr>
                <w:rFonts w:ascii="Verdana" w:hAnsi="Verdana"/>
                <w:color w:val="404040" w:themeColor="text1" w:themeTint="BF"/>
                <w:sz w:val="20"/>
                <w:lang w:val="bg-BG"/>
              </w:rPr>
              <w:t xml:space="preserve">улици: </w:t>
            </w:r>
            <w:r>
              <w:rPr>
                <w:rFonts w:ascii="Verdana" w:hAnsi="Verdana"/>
                <w:color w:val="404040" w:themeColor="text1" w:themeTint="BF"/>
                <w:sz w:val="20"/>
                <w:lang w:val="bg-BG"/>
              </w:rPr>
              <w:t xml:space="preserve">243,046 км. </w:t>
            </w:r>
          </w:p>
          <w:p w:rsidR="00AF19EE" w:rsidRPr="009E28E9" w:rsidRDefault="00AF19EE" w:rsidP="00F9371C">
            <w:pPr>
              <w:ind w:left="34" w:right="182"/>
              <w:jc w:val="both"/>
              <w:rPr>
                <w:rFonts w:ascii="Verdana" w:hAnsi="Verdana"/>
                <w:color w:val="404040" w:themeColor="text1" w:themeTint="BF"/>
                <w:sz w:val="20"/>
              </w:rPr>
            </w:pPr>
          </w:p>
          <w:p w:rsidR="00AF19EE" w:rsidRPr="009E28E9" w:rsidRDefault="00AF19EE" w:rsidP="00F9371C">
            <w:pPr>
              <w:pStyle w:val="a4"/>
              <w:numPr>
                <w:ilvl w:val="0"/>
                <w:numId w:val="18"/>
              </w:numPr>
              <w:ind w:right="182"/>
              <w:jc w:val="both"/>
              <w:rPr>
                <w:rFonts w:ascii="Verdana" w:hAnsi="Verdana"/>
                <w:color w:val="404040" w:themeColor="text1" w:themeTint="BF"/>
                <w:sz w:val="20"/>
                <w:lang w:val="bg-BG"/>
              </w:rPr>
            </w:pPr>
            <w:r w:rsidRPr="009E28E9">
              <w:rPr>
                <w:rFonts w:ascii="Verdana" w:hAnsi="Verdana"/>
                <w:color w:val="404040" w:themeColor="text1" w:themeTint="BF"/>
                <w:sz w:val="20"/>
                <w:lang w:val="bg-BG"/>
              </w:rPr>
              <w:t xml:space="preserve">общински пътища: </w:t>
            </w:r>
            <w:r w:rsidRPr="00815DB9">
              <w:rPr>
                <w:rFonts w:ascii="Verdana" w:hAnsi="Verdana"/>
                <w:color w:val="404040" w:themeColor="text1" w:themeTint="BF"/>
                <w:sz w:val="20"/>
                <w:lang w:val="bg-BG"/>
              </w:rPr>
              <w:t>111,423 км.</w:t>
            </w:r>
          </w:p>
          <w:p w:rsidR="002626F4" w:rsidRPr="009E28E9" w:rsidRDefault="002626F4" w:rsidP="00F9371C">
            <w:pPr>
              <w:ind w:left="34" w:right="182"/>
              <w:jc w:val="both"/>
              <w:rPr>
                <w:rFonts w:ascii="Verdana" w:hAnsi="Verdana"/>
                <w:b/>
                <w:color w:val="404040" w:themeColor="text1" w:themeTint="BF"/>
                <w:sz w:val="20"/>
                <w:lang w:val="bg-BG"/>
              </w:rPr>
            </w:pPr>
          </w:p>
          <w:p w:rsidR="002626F4" w:rsidRPr="009E28E9" w:rsidRDefault="00862D55" w:rsidP="00F9371C">
            <w:pPr>
              <w:ind w:left="34" w:right="182"/>
              <w:jc w:val="both"/>
              <w:rPr>
                <w:rFonts w:ascii="Verdana" w:hAnsi="Verdana"/>
                <w:b/>
                <w:color w:val="404040" w:themeColor="text1" w:themeTint="BF"/>
                <w:sz w:val="20"/>
                <w:lang w:val="bg-BG"/>
              </w:rPr>
            </w:pPr>
            <w:r>
              <w:rPr>
                <w:rFonts w:ascii="Verdana" w:hAnsi="Verdana"/>
                <w:b/>
                <w:color w:val="404040" w:themeColor="text1" w:themeTint="BF"/>
                <w:sz w:val="20"/>
                <w:lang w:val="bg-BG"/>
              </w:rPr>
              <w:t>2</w:t>
            </w:r>
            <w:r w:rsidR="00016055" w:rsidRPr="009E28E9">
              <w:rPr>
                <w:rFonts w:ascii="Verdana" w:hAnsi="Verdana"/>
                <w:b/>
                <w:color w:val="404040" w:themeColor="text1" w:themeTint="BF"/>
                <w:sz w:val="20"/>
                <w:lang w:val="bg-BG"/>
              </w:rPr>
              <w:t xml:space="preserve">.2 </w:t>
            </w:r>
            <w:r w:rsidR="002626F4" w:rsidRPr="009E28E9">
              <w:rPr>
                <w:rFonts w:ascii="Verdana" w:hAnsi="Verdana"/>
                <w:b/>
                <w:color w:val="404040" w:themeColor="text1" w:themeTint="BF"/>
                <w:sz w:val="20"/>
                <w:lang w:val="bg-BG"/>
              </w:rPr>
              <w:t>Н</w:t>
            </w:r>
            <w:r w:rsidR="000C4555" w:rsidRPr="009E28E9">
              <w:rPr>
                <w:rFonts w:ascii="Verdana" w:hAnsi="Verdana"/>
                <w:b/>
                <w:color w:val="404040" w:themeColor="text1" w:themeTint="BF"/>
                <w:sz w:val="20"/>
                <w:lang w:val="bg-BG"/>
              </w:rPr>
              <w:t>астилк</w:t>
            </w:r>
            <w:r w:rsidR="009D601F" w:rsidRPr="009E28E9">
              <w:rPr>
                <w:rFonts w:ascii="Verdana" w:hAnsi="Verdana"/>
                <w:b/>
                <w:color w:val="404040" w:themeColor="text1" w:themeTint="BF"/>
                <w:sz w:val="20"/>
                <w:lang w:val="bg-BG"/>
              </w:rPr>
              <w:t>и</w:t>
            </w:r>
            <w:r w:rsidR="002626F4" w:rsidRPr="009E28E9">
              <w:rPr>
                <w:rFonts w:ascii="Verdana" w:hAnsi="Verdana"/>
                <w:b/>
                <w:color w:val="404040" w:themeColor="text1" w:themeTint="BF"/>
                <w:sz w:val="20"/>
                <w:lang w:val="bg-BG"/>
              </w:rPr>
              <w:t>:</w:t>
            </w:r>
          </w:p>
          <w:p w:rsidR="002626F4" w:rsidRPr="009E28E9" w:rsidRDefault="002626F4" w:rsidP="00F9371C">
            <w:pPr>
              <w:ind w:left="34" w:right="182"/>
              <w:jc w:val="both"/>
              <w:rPr>
                <w:rFonts w:ascii="Verdana" w:hAnsi="Verdana"/>
                <w:b/>
                <w:color w:val="404040" w:themeColor="text1" w:themeTint="BF"/>
                <w:sz w:val="20"/>
                <w:lang w:val="bg-BG"/>
              </w:rPr>
            </w:pPr>
          </w:p>
          <w:p w:rsidR="002626F4" w:rsidRPr="009E28E9" w:rsidRDefault="002626F4" w:rsidP="00F9371C">
            <w:pPr>
              <w:pStyle w:val="a4"/>
              <w:numPr>
                <w:ilvl w:val="0"/>
                <w:numId w:val="17"/>
              </w:numPr>
              <w:ind w:right="182"/>
              <w:jc w:val="both"/>
              <w:rPr>
                <w:rFonts w:ascii="Verdana" w:hAnsi="Verdana"/>
                <w:i/>
                <w:color w:val="404040" w:themeColor="text1" w:themeTint="BF"/>
                <w:sz w:val="20"/>
                <w:lang w:val="bg-BG"/>
              </w:rPr>
            </w:pPr>
            <w:r w:rsidRPr="009E28E9">
              <w:rPr>
                <w:rFonts w:ascii="Verdana" w:hAnsi="Verdana"/>
                <w:color w:val="404040" w:themeColor="text1" w:themeTint="BF"/>
                <w:sz w:val="20"/>
                <w:lang w:val="bg-BG"/>
              </w:rPr>
              <w:t xml:space="preserve">по улици: </w:t>
            </w:r>
          </w:p>
          <w:p w:rsidR="001D560D" w:rsidRPr="009E28E9" w:rsidRDefault="001D560D" w:rsidP="00F9371C">
            <w:pPr>
              <w:ind w:left="106" w:right="182"/>
              <w:jc w:val="both"/>
              <w:rPr>
                <w:rFonts w:ascii="Verdana" w:hAnsi="Verdana"/>
                <w:i/>
                <w:color w:val="404040" w:themeColor="text1" w:themeTint="BF"/>
                <w:sz w:val="20"/>
                <w:lang w:val="bg-BG"/>
              </w:rPr>
            </w:pPr>
          </w:p>
          <w:p w:rsidR="001D560D" w:rsidRPr="009E28E9" w:rsidRDefault="001D560D" w:rsidP="00F9371C">
            <w:pPr>
              <w:ind w:left="106" w:right="182"/>
              <w:jc w:val="both"/>
              <w:rPr>
                <w:rFonts w:ascii="Verdana" w:hAnsi="Verdana"/>
                <w:color w:val="404040" w:themeColor="text1" w:themeTint="BF"/>
                <w:sz w:val="20"/>
                <w:lang w:val="bg-BG"/>
              </w:rPr>
            </w:pPr>
            <w:r w:rsidRPr="009E28E9">
              <w:rPr>
                <w:rFonts w:ascii="Verdana" w:hAnsi="Verdana"/>
                <w:i/>
                <w:color w:val="404040" w:themeColor="text1" w:themeTint="BF"/>
                <w:sz w:val="20"/>
                <w:lang w:val="bg-BG"/>
              </w:rPr>
              <w:t>Общо състояние</w:t>
            </w:r>
            <w:r w:rsidRPr="009E28E9">
              <w:rPr>
                <w:rFonts w:ascii="Verdana" w:hAnsi="Verdana"/>
                <w:color w:val="404040" w:themeColor="text1" w:themeTint="BF"/>
                <w:sz w:val="20"/>
                <w:lang w:val="bg-BG"/>
              </w:rPr>
              <w:t xml:space="preserve">: </w:t>
            </w:r>
            <w:r w:rsidR="00AF19EE" w:rsidRPr="00500AF7">
              <w:rPr>
                <w:rFonts w:ascii="Verdana" w:hAnsi="Verdana"/>
                <w:b/>
                <w:color w:val="404040" w:themeColor="text1" w:themeTint="BF"/>
                <w:sz w:val="20"/>
                <w:lang w:val="bg-BG"/>
              </w:rPr>
              <w:t>Добро</w:t>
            </w:r>
          </w:p>
          <w:p w:rsidR="001D560D" w:rsidRPr="009E28E9" w:rsidRDefault="001D560D" w:rsidP="00F9371C">
            <w:pPr>
              <w:ind w:left="106" w:right="182"/>
              <w:jc w:val="both"/>
              <w:rPr>
                <w:rFonts w:ascii="Verdana" w:hAnsi="Verdana"/>
                <w:color w:val="404040" w:themeColor="text1" w:themeTint="BF"/>
                <w:sz w:val="20"/>
                <w:lang w:val="bg-BG"/>
              </w:rPr>
            </w:pPr>
            <w:r w:rsidRPr="009E28E9">
              <w:rPr>
                <w:rFonts w:ascii="Verdana" w:hAnsi="Verdana"/>
                <w:i/>
                <w:color w:val="404040" w:themeColor="text1" w:themeTint="BF"/>
                <w:sz w:val="20"/>
                <w:lang w:val="bg-BG"/>
              </w:rPr>
              <w:lastRenderedPageBreak/>
              <w:t>Основни видове деформации</w:t>
            </w:r>
            <w:r w:rsidRPr="009E28E9">
              <w:rPr>
                <w:rFonts w:ascii="Verdana" w:hAnsi="Verdana"/>
                <w:color w:val="404040" w:themeColor="text1" w:themeTint="BF"/>
                <w:sz w:val="20"/>
                <w:lang w:val="bg-BG"/>
              </w:rPr>
              <w:t xml:space="preserve">: </w:t>
            </w:r>
            <w:r w:rsidR="00AF19EE" w:rsidRPr="00AF19EE">
              <w:rPr>
                <w:rFonts w:ascii="Verdana" w:hAnsi="Verdana"/>
                <w:color w:val="404040" w:themeColor="text1" w:themeTint="BF"/>
                <w:sz w:val="20"/>
                <w:lang w:val="bg-BG"/>
              </w:rPr>
              <w:t xml:space="preserve">мрежовидни пукнатини, напукана повърхност и коловози с дълбочина от </w:t>
            </w:r>
            <w:r w:rsidR="005E501C">
              <w:rPr>
                <w:rFonts w:ascii="Verdana" w:hAnsi="Verdana"/>
                <w:color w:val="404040" w:themeColor="text1" w:themeTint="BF"/>
                <w:sz w:val="20"/>
                <w:lang w:val="bg-BG"/>
              </w:rPr>
              <w:t>1</w:t>
            </w:r>
            <w:r w:rsidR="00AF19EE" w:rsidRPr="00AF19EE">
              <w:rPr>
                <w:rFonts w:ascii="Verdana" w:hAnsi="Verdana"/>
                <w:color w:val="404040" w:themeColor="text1" w:themeTint="BF"/>
                <w:sz w:val="20"/>
                <w:lang w:val="bg-BG"/>
              </w:rPr>
              <w:t xml:space="preserve"> до </w:t>
            </w:r>
            <w:r w:rsidR="005E501C">
              <w:rPr>
                <w:rFonts w:ascii="Verdana" w:hAnsi="Verdana"/>
                <w:color w:val="404040" w:themeColor="text1" w:themeTint="BF"/>
                <w:sz w:val="20"/>
                <w:lang w:val="bg-BG"/>
              </w:rPr>
              <w:t xml:space="preserve">2 </w:t>
            </w:r>
            <w:r w:rsidR="00AF19EE">
              <w:rPr>
                <w:rFonts w:ascii="Verdana" w:hAnsi="Verdana"/>
                <w:color w:val="404040" w:themeColor="text1" w:themeTint="BF"/>
                <w:sz w:val="20"/>
                <w:lang w:val="bg-BG"/>
              </w:rPr>
              <w:t>с</w:t>
            </w:r>
            <w:r w:rsidR="00AF19EE" w:rsidRPr="00AF19EE">
              <w:rPr>
                <w:rFonts w:ascii="Verdana" w:hAnsi="Verdana"/>
                <w:color w:val="404040" w:themeColor="text1" w:themeTint="BF"/>
                <w:sz w:val="20"/>
                <w:lang w:val="bg-BG"/>
              </w:rPr>
              <w:t>м.</w:t>
            </w:r>
          </w:p>
          <w:p w:rsidR="001D560D" w:rsidRPr="009E28E9" w:rsidRDefault="001D560D" w:rsidP="00F9371C">
            <w:pPr>
              <w:ind w:left="106" w:right="182"/>
              <w:jc w:val="both"/>
              <w:rPr>
                <w:rFonts w:ascii="Verdana" w:hAnsi="Verdana"/>
                <w:color w:val="404040" w:themeColor="text1" w:themeTint="BF"/>
                <w:sz w:val="20"/>
                <w:lang w:val="bg-BG"/>
              </w:rPr>
            </w:pPr>
            <w:r w:rsidRPr="009E28E9">
              <w:rPr>
                <w:rFonts w:ascii="Verdana" w:hAnsi="Verdana"/>
                <w:i/>
                <w:color w:val="404040" w:themeColor="text1" w:themeTint="BF"/>
                <w:sz w:val="20"/>
                <w:lang w:val="bg-BG"/>
              </w:rPr>
              <w:t>Процент</w:t>
            </w:r>
            <w:r w:rsidR="00525B31" w:rsidRPr="009E28E9">
              <w:rPr>
                <w:rFonts w:ascii="Verdana" w:hAnsi="Verdana"/>
                <w:i/>
                <w:color w:val="404040" w:themeColor="text1" w:themeTint="BF"/>
                <w:sz w:val="20"/>
                <w:lang w:val="bg-BG"/>
              </w:rPr>
              <w:t>ен дял</w:t>
            </w:r>
            <w:r w:rsidRPr="009E28E9">
              <w:rPr>
                <w:rFonts w:ascii="Verdana" w:hAnsi="Verdana"/>
                <w:i/>
                <w:color w:val="404040" w:themeColor="text1" w:themeTint="BF"/>
                <w:sz w:val="20"/>
                <w:lang w:val="bg-BG"/>
              </w:rPr>
              <w:t xml:space="preserve"> от общинските пътища със сериозни деформации</w:t>
            </w:r>
            <w:r w:rsidRPr="009E28E9">
              <w:rPr>
                <w:rFonts w:ascii="Verdana" w:hAnsi="Verdana"/>
                <w:color w:val="404040" w:themeColor="text1" w:themeTint="BF"/>
                <w:sz w:val="20"/>
                <w:lang w:val="bg-BG"/>
              </w:rPr>
              <w:t xml:space="preserve">: </w:t>
            </w:r>
            <w:r w:rsidR="005E501C" w:rsidRPr="005E501C">
              <w:rPr>
                <w:rFonts w:ascii="Verdana" w:hAnsi="Verdana"/>
                <w:b/>
                <w:color w:val="404040" w:themeColor="text1" w:themeTint="BF"/>
                <w:sz w:val="20"/>
                <w:lang w:val="bg-BG"/>
              </w:rPr>
              <w:t>около 14%</w:t>
            </w:r>
          </w:p>
          <w:p w:rsidR="002626F4" w:rsidRPr="009E28E9" w:rsidRDefault="002626F4" w:rsidP="00F9371C">
            <w:pPr>
              <w:ind w:left="106" w:right="182"/>
              <w:jc w:val="both"/>
              <w:rPr>
                <w:rFonts w:ascii="Verdana" w:hAnsi="Verdana"/>
                <w:color w:val="404040" w:themeColor="text1" w:themeTint="BF"/>
                <w:sz w:val="20"/>
                <w:lang w:val="bg-BG"/>
              </w:rPr>
            </w:pPr>
          </w:p>
          <w:p w:rsidR="002626F4" w:rsidRPr="009E28E9" w:rsidRDefault="002626F4" w:rsidP="00F9371C">
            <w:pPr>
              <w:pStyle w:val="a4"/>
              <w:numPr>
                <w:ilvl w:val="0"/>
                <w:numId w:val="17"/>
              </w:numPr>
              <w:ind w:right="182"/>
              <w:jc w:val="both"/>
              <w:rPr>
                <w:rFonts w:ascii="Verdana" w:hAnsi="Verdana"/>
                <w:color w:val="404040" w:themeColor="text1" w:themeTint="BF"/>
                <w:sz w:val="20"/>
                <w:lang w:val="bg-BG"/>
              </w:rPr>
            </w:pPr>
            <w:r w:rsidRPr="009E28E9">
              <w:rPr>
                <w:rFonts w:ascii="Verdana" w:hAnsi="Verdana"/>
                <w:b/>
                <w:color w:val="404040" w:themeColor="text1" w:themeTint="BF"/>
                <w:sz w:val="20"/>
                <w:lang w:val="bg-BG"/>
              </w:rPr>
              <w:t xml:space="preserve">по общински пътища: </w:t>
            </w:r>
          </w:p>
          <w:p w:rsidR="002626F4" w:rsidRPr="009E28E9" w:rsidRDefault="002626F4" w:rsidP="00F9371C">
            <w:pPr>
              <w:ind w:left="466" w:right="182"/>
              <w:jc w:val="both"/>
              <w:rPr>
                <w:rFonts w:ascii="Verdana" w:hAnsi="Verdana"/>
                <w:color w:val="404040" w:themeColor="text1" w:themeTint="BF"/>
                <w:sz w:val="20"/>
                <w:lang w:val="bg-BG"/>
              </w:rPr>
            </w:pPr>
          </w:p>
          <w:p w:rsidR="002626F4" w:rsidRPr="009E28E9" w:rsidRDefault="001D560D" w:rsidP="00F9371C">
            <w:pPr>
              <w:ind w:left="106" w:right="182"/>
              <w:jc w:val="both"/>
              <w:rPr>
                <w:rFonts w:ascii="Verdana" w:hAnsi="Verdana"/>
                <w:color w:val="404040" w:themeColor="text1" w:themeTint="BF"/>
                <w:sz w:val="20"/>
                <w:lang w:val="bg-BG"/>
              </w:rPr>
            </w:pPr>
            <w:r w:rsidRPr="009E28E9">
              <w:rPr>
                <w:rFonts w:ascii="Verdana" w:hAnsi="Verdana"/>
                <w:i/>
                <w:color w:val="404040" w:themeColor="text1" w:themeTint="BF"/>
                <w:sz w:val="20"/>
                <w:lang w:val="bg-BG"/>
              </w:rPr>
              <w:t>О</w:t>
            </w:r>
            <w:r w:rsidR="002626F4" w:rsidRPr="009E28E9">
              <w:rPr>
                <w:rFonts w:ascii="Verdana" w:hAnsi="Verdana"/>
                <w:i/>
                <w:color w:val="404040" w:themeColor="text1" w:themeTint="BF"/>
                <w:sz w:val="20"/>
                <w:lang w:val="bg-BG"/>
              </w:rPr>
              <w:t>бщо състояние</w:t>
            </w:r>
            <w:r w:rsidR="002626F4" w:rsidRPr="009E28E9">
              <w:rPr>
                <w:rFonts w:ascii="Verdana" w:hAnsi="Verdana"/>
                <w:color w:val="404040" w:themeColor="text1" w:themeTint="BF"/>
                <w:sz w:val="20"/>
                <w:lang w:val="bg-BG"/>
              </w:rPr>
              <w:t xml:space="preserve">: </w:t>
            </w:r>
            <w:r w:rsidR="005E501C" w:rsidRPr="00500AF7">
              <w:rPr>
                <w:rFonts w:ascii="Verdana" w:hAnsi="Verdana"/>
                <w:b/>
                <w:color w:val="404040" w:themeColor="text1" w:themeTint="BF"/>
                <w:sz w:val="20"/>
                <w:lang w:val="bg-BG"/>
              </w:rPr>
              <w:t>Добро</w:t>
            </w:r>
          </w:p>
          <w:p w:rsidR="002626F4" w:rsidRDefault="002626F4" w:rsidP="00F9371C">
            <w:pPr>
              <w:ind w:left="106" w:right="182"/>
              <w:jc w:val="both"/>
              <w:rPr>
                <w:rFonts w:ascii="Verdana" w:hAnsi="Verdana"/>
                <w:sz w:val="20"/>
                <w:lang w:val="bg-BG"/>
              </w:rPr>
            </w:pPr>
          </w:p>
          <w:p w:rsidR="002626F4" w:rsidRPr="002626F4" w:rsidRDefault="001D560D" w:rsidP="00F9371C">
            <w:pPr>
              <w:ind w:left="106" w:right="182"/>
              <w:jc w:val="both"/>
              <w:rPr>
                <w:rFonts w:ascii="Verdana" w:hAnsi="Verdana"/>
                <w:sz w:val="20"/>
                <w:lang w:val="bg-BG"/>
              </w:rPr>
            </w:pPr>
            <w:r>
              <w:rPr>
                <w:rFonts w:ascii="Verdana" w:hAnsi="Verdana"/>
                <w:i/>
                <w:sz w:val="20"/>
                <w:lang w:val="bg-BG"/>
              </w:rPr>
              <w:t>О</w:t>
            </w:r>
            <w:r w:rsidR="002626F4" w:rsidRPr="001D560D">
              <w:rPr>
                <w:rFonts w:ascii="Verdana" w:hAnsi="Verdana"/>
                <w:i/>
                <w:sz w:val="20"/>
                <w:lang w:val="bg-BG"/>
              </w:rPr>
              <w:t>сновни видове деформации</w:t>
            </w:r>
            <w:r w:rsidR="002626F4">
              <w:rPr>
                <w:rFonts w:ascii="Verdana" w:hAnsi="Verdana"/>
                <w:sz w:val="20"/>
                <w:lang w:val="bg-BG"/>
              </w:rPr>
              <w:t xml:space="preserve">: </w:t>
            </w:r>
            <w:r w:rsidR="005E501C" w:rsidRPr="005E501C">
              <w:rPr>
                <w:rFonts w:ascii="Verdana" w:hAnsi="Verdana"/>
                <w:sz w:val="20"/>
                <w:lang w:val="bg-BG"/>
              </w:rPr>
              <w:t>мрежовидни пукнатини, напукана повърхност и коловози с дълбочина от 1 до 2 см.</w:t>
            </w:r>
          </w:p>
          <w:p w:rsidR="002626F4" w:rsidRDefault="002626F4" w:rsidP="00F9371C">
            <w:pPr>
              <w:ind w:left="106" w:right="182"/>
              <w:jc w:val="both"/>
              <w:rPr>
                <w:rFonts w:ascii="Verdana" w:hAnsi="Verdana"/>
                <w:sz w:val="20"/>
                <w:lang w:val="bg-BG"/>
              </w:rPr>
            </w:pPr>
          </w:p>
          <w:p w:rsidR="002626F4" w:rsidRPr="002626F4" w:rsidRDefault="001D560D" w:rsidP="00F9371C">
            <w:pPr>
              <w:ind w:left="106" w:right="182"/>
              <w:jc w:val="both"/>
              <w:rPr>
                <w:rFonts w:ascii="Verdana" w:hAnsi="Verdana"/>
                <w:sz w:val="20"/>
                <w:lang w:val="bg-BG"/>
              </w:rPr>
            </w:pPr>
            <w:r>
              <w:rPr>
                <w:rFonts w:ascii="Verdana" w:hAnsi="Verdana"/>
                <w:i/>
                <w:sz w:val="20"/>
                <w:lang w:val="bg-BG"/>
              </w:rPr>
              <w:t>П</w:t>
            </w:r>
            <w:r w:rsidR="002626F4" w:rsidRPr="001D560D">
              <w:rPr>
                <w:rFonts w:ascii="Verdana" w:hAnsi="Verdana"/>
                <w:i/>
                <w:sz w:val="20"/>
                <w:lang w:val="bg-BG"/>
              </w:rPr>
              <w:t>роцент</w:t>
            </w:r>
            <w:r w:rsidR="00525B31">
              <w:rPr>
                <w:rFonts w:ascii="Verdana" w:hAnsi="Verdana"/>
                <w:i/>
                <w:sz w:val="20"/>
                <w:lang w:val="bg-BG"/>
              </w:rPr>
              <w:t>ен дял</w:t>
            </w:r>
            <w:r w:rsidR="002626F4" w:rsidRPr="001D560D">
              <w:rPr>
                <w:rFonts w:ascii="Verdana" w:hAnsi="Verdana"/>
                <w:i/>
                <w:sz w:val="20"/>
                <w:lang w:val="bg-BG"/>
              </w:rPr>
              <w:t xml:space="preserve"> от общинските пътища със сериозни деформации</w:t>
            </w:r>
            <w:r w:rsidR="002626F4">
              <w:rPr>
                <w:rFonts w:ascii="Verdana" w:hAnsi="Verdana"/>
                <w:sz w:val="20"/>
                <w:lang w:val="bg-BG"/>
              </w:rPr>
              <w:t xml:space="preserve">: </w:t>
            </w:r>
            <w:r w:rsidR="005E501C">
              <w:rPr>
                <w:rFonts w:ascii="Verdana" w:hAnsi="Verdana"/>
                <w:sz w:val="20"/>
                <w:lang w:val="bg-BG"/>
              </w:rPr>
              <w:t>около 8 %</w:t>
            </w:r>
          </w:p>
          <w:p w:rsidR="002626F4" w:rsidRDefault="002626F4" w:rsidP="00F9371C">
            <w:pPr>
              <w:ind w:left="106" w:right="182"/>
              <w:jc w:val="both"/>
              <w:rPr>
                <w:rFonts w:ascii="Verdana" w:hAnsi="Verdana"/>
                <w:i/>
                <w:sz w:val="20"/>
                <w:lang w:val="bg-BG"/>
              </w:rPr>
            </w:pPr>
          </w:p>
          <w:p w:rsidR="0049768E" w:rsidRPr="009E28E9" w:rsidRDefault="00862D55" w:rsidP="00F9371C">
            <w:pPr>
              <w:ind w:left="34" w:right="182"/>
              <w:jc w:val="both"/>
              <w:rPr>
                <w:rFonts w:ascii="Verdana" w:hAnsi="Verdana"/>
                <w:b/>
                <w:color w:val="404040" w:themeColor="text1" w:themeTint="BF"/>
                <w:sz w:val="20"/>
                <w:lang w:val="bg-BG"/>
              </w:rPr>
            </w:pPr>
            <w:r>
              <w:rPr>
                <w:rFonts w:ascii="Verdana" w:hAnsi="Verdana"/>
                <w:b/>
                <w:color w:val="404040" w:themeColor="text1" w:themeTint="BF"/>
                <w:sz w:val="20"/>
                <w:lang w:val="bg-BG"/>
              </w:rPr>
              <w:t>2</w:t>
            </w:r>
            <w:r w:rsidR="00016055" w:rsidRPr="009E28E9">
              <w:rPr>
                <w:rFonts w:ascii="Verdana" w:hAnsi="Verdana"/>
                <w:b/>
                <w:color w:val="404040" w:themeColor="text1" w:themeTint="BF"/>
                <w:sz w:val="20"/>
                <w:lang w:val="bg-BG"/>
              </w:rPr>
              <w:t xml:space="preserve">.3 </w:t>
            </w:r>
            <w:r w:rsidR="002626F4" w:rsidRPr="009E28E9">
              <w:rPr>
                <w:rFonts w:ascii="Verdana" w:hAnsi="Verdana"/>
                <w:b/>
                <w:color w:val="404040" w:themeColor="text1" w:themeTint="BF"/>
                <w:sz w:val="20"/>
                <w:lang w:val="bg-BG"/>
              </w:rPr>
              <w:t>С</w:t>
            </w:r>
            <w:r w:rsidR="000C4555" w:rsidRPr="009E28E9">
              <w:rPr>
                <w:rFonts w:ascii="Verdana" w:hAnsi="Verdana"/>
                <w:b/>
                <w:color w:val="404040" w:themeColor="text1" w:themeTint="BF"/>
                <w:sz w:val="20"/>
                <w:lang w:val="bg-BG"/>
              </w:rPr>
              <w:t>игнализация и маркировка</w:t>
            </w:r>
            <w:r w:rsidR="00C758AB" w:rsidRPr="009E28E9">
              <w:rPr>
                <w:rFonts w:ascii="Verdana" w:hAnsi="Verdana"/>
                <w:b/>
                <w:color w:val="404040" w:themeColor="text1" w:themeTint="BF"/>
                <w:sz w:val="20"/>
                <w:lang w:val="bg-BG"/>
              </w:rPr>
              <w:t xml:space="preserve"> </w:t>
            </w:r>
          </w:p>
          <w:p w:rsidR="001D560D" w:rsidRPr="009E28E9" w:rsidRDefault="001D560D" w:rsidP="00F9371C">
            <w:pPr>
              <w:ind w:left="106" w:right="182"/>
              <w:jc w:val="both"/>
              <w:rPr>
                <w:rFonts w:ascii="Verdana" w:hAnsi="Verdana"/>
                <w:i/>
                <w:color w:val="404040" w:themeColor="text1" w:themeTint="BF"/>
                <w:sz w:val="20"/>
                <w:lang w:val="bg-BG"/>
              </w:rPr>
            </w:pPr>
          </w:p>
          <w:p w:rsidR="001D560D" w:rsidRPr="009E28E9" w:rsidRDefault="001D560D" w:rsidP="00F9371C">
            <w:pPr>
              <w:pStyle w:val="a4"/>
              <w:numPr>
                <w:ilvl w:val="0"/>
                <w:numId w:val="17"/>
              </w:numPr>
              <w:ind w:right="182"/>
              <w:jc w:val="both"/>
              <w:rPr>
                <w:rFonts w:ascii="Verdana" w:hAnsi="Verdana"/>
                <w:i/>
                <w:color w:val="404040" w:themeColor="text1" w:themeTint="BF"/>
                <w:sz w:val="20"/>
                <w:lang w:val="bg-BG"/>
              </w:rPr>
            </w:pPr>
            <w:r w:rsidRPr="009E28E9">
              <w:rPr>
                <w:rFonts w:ascii="Verdana" w:hAnsi="Verdana"/>
                <w:b/>
                <w:color w:val="404040" w:themeColor="text1" w:themeTint="BF"/>
                <w:sz w:val="20"/>
                <w:lang w:val="bg-BG"/>
              </w:rPr>
              <w:t xml:space="preserve">по улици: </w:t>
            </w:r>
          </w:p>
          <w:p w:rsidR="001D560D" w:rsidRPr="009E28E9" w:rsidRDefault="001D560D" w:rsidP="00F9371C">
            <w:pPr>
              <w:ind w:left="106" w:right="182"/>
              <w:jc w:val="both"/>
              <w:rPr>
                <w:rFonts w:ascii="Verdana" w:hAnsi="Verdana"/>
                <w:i/>
                <w:color w:val="404040" w:themeColor="text1" w:themeTint="BF"/>
                <w:sz w:val="20"/>
                <w:lang w:val="bg-BG"/>
              </w:rPr>
            </w:pPr>
          </w:p>
          <w:p w:rsidR="001D560D" w:rsidRDefault="001D560D" w:rsidP="00F9371C">
            <w:pPr>
              <w:ind w:left="106" w:right="182"/>
              <w:jc w:val="both"/>
              <w:rPr>
                <w:rFonts w:ascii="Verdana" w:hAnsi="Verdana"/>
                <w:color w:val="404040" w:themeColor="text1" w:themeTint="BF"/>
                <w:sz w:val="20"/>
                <w:lang w:val="bg-BG"/>
              </w:rPr>
            </w:pPr>
            <w:r w:rsidRPr="009E28E9">
              <w:rPr>
                <w:rFonts w:ascii="Verdana" w:hAnsi="Verdana"/>
                <w:i/>
                <w:color w:val="404040" w:themeColor="text1" w:themeTint="BF"/>
                <w:sz w:val="20"/>
                <w:lang w:val="bg-BG"/>
              </w:rPr>
              <w:t>Общо състояние</w:t>
            </w:r>
            <w:r w:rsidRPr="009E28E9">
              <w:rPr>
                <w:rFonts w:ascii="Verdana" w:hAnsi="Verdana"/>
                <w:color w:val="404040" w:themeColor="text1" w:themeTint="BF"/>
                <w:sz w:val="20"/>
                <w:lang w:val="bg-BG"/>
              </w:rPr>
              <w:t xml:space="preserve">: </w:t>
            </w:r>
            <w:r w:rsidR="00E41CC0" w:rsidRPr="00E41CC0">
              <w:rPr>
                <w:rFonts w:ascii="Verdana" w:hAnsi="Verdana"/>
                <w:color w:val="404040" w:themeColor="text1" w:themeTint="BF"/>
                <w:sz w:val="20"/>
                <w:lang w:val="bg-BG"/>
              </w:rPr>
              <w:t>Обща дължина 243,046 км.</w:t>
            </w:r>
          </w:p>
          <w:p w:rsidR="00E41CC0" w:rsidRPr="009E28E9" w:rsidRDefault="00E41CC0" w:rsidP="00F9371C">
            <w:pPr>
              <w:ind w:left="106" w:right="182"/>
              <w:jc w:val="both"/>
              <w:rPr>
                <w:rFonts w:ascii="Verdana" w:hAnsi="Verdana"/>
                <w:color w:val="404040" w:themeColor="text1" w:themeTint="BF"/>
                <w:sz w:val="20"/>
                <w:lang w:val="bg-BG"/>
              </w:rPr>
            </w:pPr>
          </w:p>
          <w:p w:rsidR="001D560D" w:rsidRDefault="001D560D" w:rsidP="00F9371C">
            <w:pPr>
              <w:ind w:left="106" w:right="182"/>
              <w:jc w:val="both"/>
              <w:rPr>
                <w:rFonts w:ascii="Verdana" w:hAnsi="Verdana"/>
                <w:color w:val="404040" w:themeColor="text1" w:themeTint="BF"/>
                <w:sz w:val="20"/>
                <w:lang w:val="bg-BG"/>
              </w:rPr>
            </w:pPr>
            <w:r w:rsidRPr="009E28E9">
              <w:rPr>
                <w:rFonts w:ascii="Verdana" w:hAnsi="Verdana"/>
                <w:i/>
                <w:color w:val="404040" w:themeColor="text1" w:themeTint="BF"/>
                <w:sz w:val="20"/>
                <w:lang w:val="bg-BG"/>
              </w:rPr>
              <w:t>Основни видове несъответствия</w:t>
            </w:r>
            <w:r w:rsidRPr="009E28E9">
              <w:rPr>
                <w:rFonts w:ascii="Verdana" w:hAnsi="Verdana"/>
                <w:color w:val="404040" w:themeColor="text1" w:themeTint="BF"/>
                <w:sz w:val="20"/>
                <w:lang w:val="bg-BG"/>
              </w:rPr>
              <w:t xml:space="preserve">: </w:t>
            </w:r>
          </w:p>
          <w:p w:rsidR="00E41CC0" w:rsidRDefault="00E41CC0" w:rsidP="00F9371C">
            <w:pPr>
              <w:pStyle w:val="a4"/>
              <w:numPr>
                <w:ilvl w:val="0"/>
                <w:numId w:val="18"/>
              </w:numPr>
              <w:ind w:right="182"/>
              <w:jc w:val="both"/>
              <w:rPr>
                <w:rFonts w:ascii="Verdana" w:hAnsi="Verdana"/>
                <w:color w:val="404040" w:themeColor="text1" w:themeTint="BF"/>
                <w:sz w:val="20"/>
                <w:lang w:val="bg-BG"/>
              </w:rPr>
            </w:pPr>
            <w:r w:rsidRPr="00214A31">
              <w:rPr>
                <w:rFonts w:ascii="Verdana" w:hAnsi="Verdana"/>
                <w:b/>
                <w:color w:val="404040" w:themeColor="text1" w:themeTint="BF"/>
                <w:sz w:val="20"/>
                <w:lang w:val="bg-BG"/>
              </w:rPr>
              <w:t xml:space="preserve">Сигнализация: </w:t>
            </w:r>
            <w:r w:rsidRPr="00214A31">
              <w:rPr>
                <w:rFonts w:ascii="Verdana" w:hAnsi="Verdana"/>
                <w:color w:val="404040" w:themeColor="text1" w:themeTint="BF"/>
                <w:sz w:val="20"/>
                <w:lang w:val="bg-BG"/>
              </w:rPr>
              <w:t>в по-голямата си част вертикалната сигнализация е в съответствие с нормативните изисквания</w:t>
            </w:r>
          </w:p>
          <w:p w:rsidR="00E41CC0" w:rsidRDefault="00E41CC0" w:rsidP="00F9371C">
            <w:pPr>
              <w:pStyle w:val="a4"/>
              <w:numPr>
                <w:ilvl w:val="0"/>
                <w:numId w:val="18"/>
              </w:numPr>
              <w:ind w:right="182"/>
              <w:jc w:val="both"/>
              <w:rPr>
                <w:rFonts w:ascii="Verdana" w:hAnsi="Verdana"/>
                <w:color w:val="404040" w:themeColor="text1" w:themeTint="BF"/>
                <w:sz w:val="20"/>
                <w:lang w:val="bg-BG"/>
              </w:rPr>
            </w:pPr>
            <w:r w:rsidRPr="00214A31">
              <w:rPr>
                <w:rFonts w:ascii="Verdana" w:hAnsi="Verdana"/>
                <w:b/>
                <w:color w:val="404040" w:themeColor="text1" w:themeTint="BF"/>
                <w:sz w:val="20"/>
                <w:lang w:val="bg-BG"/>
              </w:rPr>
              <w:t>Маркировка:</w:t>
            </w:r>
            <w:r w:rsidRPr="00214A31">
              <w:rPr>
                <w:rFonts w:ascii="Verdana" w:hAnsi="Verdana"/>
                <w:color w:val="404040" w:themeColor="text1" w:themeTint="BF"/>
                <w:sz w:val="20"/>
                <w:lang w:val="bg-BG"/>
              </w:rPr>
              <w:t xml:space="preserve"> </w:t>
            </w:r>
            <w:r w:rsidRPr="003A5125">
              <w:rPr>
                <w:rFonts w:ascii="Verdana" w:hAnsi="Verdana"/>
                <w:color w:val="404040" w:themeColor="text1" w:themeTint="BF"/>
                <w:sz w:val="20"/>
                <w:lang w:val="bg-BG"/>
              </w:rPr>
              <w:t>в по голямата си част нанесената надлъжна пътна маркировка е износена и съществува необх</w:t>
            </w:r>
            <w:r>
              <w:rPr>
                <w:rFonts w:ascii="Verdana" w:hAnsi="Verdana"/>
                <w:color w:val="404040" w:themeColor="text1" w:themeTint="BF"/>
                <w:sz w:val="20"/>
                <w:lang w:val="bg-BG"/>
              </w:rPr>
              <w:t>одимост от нейното подновяване.</w:t>
            </w:r>
          </w:p>
          <w:p w:rsidR="001D560D" w:rsidRPr="009E28E9" w:rsidRDefault="001D560D" w:rsidP="00F9371C">
            <w:pPr>
              <w:ind w:left="106" w:right="182"/>
              <w:jc w:val="both"/>
              <w:rPr>
                <w:rFonts w:ascii="Verdana" w:hAnsi="Verdana"/>
                <w:color w:val="404040" w:themeColor="text1" w:themeTint="BF"/>
                <w:sz w:val="20"/>
                <w:lang w:val="bg-BG"/>
              </w:rPr>
            </w:pPr>
          </w:p>
          <w:p w:rsidR="001D560D" w:rsidRDefault="001D560D" w:rsidP="00F9371C">
            <w:pPr>
              <w:ind w:left="106" w:right="182"/>
              <w:jc w:val="both"/>
              <w:rPr>
                <w:rFonts w:ascii="Verdana" w:hAnsi="Verdana"/>
                <w:color w:val="404040" w:themeColor="text1" w:themeTint="BF"/>
                <w:sz w:val="20"/>
                <w:lang w:val="bg-BG"/>
              </w:rPr>
            </w:pPr>
            <w:r w:rsidRPr="009E28E9">
              <w:rPr>
                <w:rFonts w:ascii="Verdana" w:hAnsi="Verdana"/>
                <w:i/>
                <w:color w:val="404040" w:themeColor="text1" w:themeTint="BF"/>
                <w:sz w:val="20"/>
                <w:lang w:val="bg-BG"/>
              </w:rPr>
              <w:t>Процент</w:t>
            </w:r>
            <w:r w:rsidR="00525B31" w:rsidRPr="009E28E9">
              <w:rPr>
                <w:rFonts w:ascii="Verdana" w:hAnsi="Verdana"/>
                <w:i/>
                <w:color w:val="404040" w:themeColor="text1" w:themeTint="BF"/>
                <w:sz w:val="20"/>
                <w:lang w:val="bg-BG"/>
              </w:rPr>
              <w:t>ен дял</w:t>
            </w:r>
            <w:r w:rsidRPr="009E28E9">
              <w:rPr>
                <w:rFonts w:ascii="Verdana" w:hAnsi="Verdana"/>
                <w:i/>
                <w:color w:val="404040" w:themeColor="text1" w:themeTint="BF"/>
                <w:sz w:val="20"/>
                <w:lang w:val="bg-BG"/>
              </w:rPr>
              <w:t xml:space="preserve"> липсваща сигнализация и маркировка</w:t>
            </w:r>
            <w:r w:rsidRPr="009E28E9">
              <w:rPr>
                <w:rFonts w:ascii="Verdana" w:hAnsi="Verdana"/>
                <w:color w:val="404040" w:themeColor="text1" w:themeTint="BF"/>
                <w:sz w:val="20"/>
                <w:lang w:val="bg-BG"/>
              </w:rPr>
              <w:t xml:space="preserve">: </w:t>
            </w:r>
          </w:p>
          <w:p w:rsidR="00E41CC0" w:rsidRPr="00E41CC0" w:rsidRDefault="00E41CC0" w:rsidP="00F9371C">
            <w:pPr>
              <w:ind w:left="106" w:right="182"/>
              <w:jc w:val="both"/>
              <w:rPr>
                <w:rFonts w:ascii="Verdana" w:hAnsi="Verdana"/>
                <w:color w:val="404040" w:themeColor="text1" w:themeTint="BF"/>
                <w:sz w:val="20"/>
                <w:lang w:val="bg-BG"/>
              </w:rPr>
            </w:pPr>
            <w:r w:rsidRPr="00E41CC0">
              <w:rPr>
                <w:rFonts w:ascii="Verdana" w:hAnsi="Verdana"/>
                <w:color w:val="404040" w:themeColor="text1" w:themeTint="BF"/>
                <w:sz w:val="20"/>
                <w:lang w:val="bg-BG"/>
              </w:rPr>
              <w:t xml:space="preserve">- Процентен дял липсваща сигнализация: </w:t>
            </w:r>
            <w:r>
              <w:rPr>
                <w:rFonts w:ascii="Verdana" w:hAnsi="Verdana"/>
                <w:color w:val="404040" w:themeColor="text1" w:themeTint="BF"/>
                <w:sz w:val="20"/>
                <w:lang w:val="bg-BG"/>
              </w:rPr>
              <w:t xml:space="preserve">около </w:t>
            </w:r>
            <w:r w:rsidRPr="00E41CC0">
              <w:rPr>
                <w:rFonts w:ascii="Verdana" w:hAnsi="Verdana"/>
                <w:color w:val="404040" w:themeColor="text1" w:themeTint="BF"/>
                <w:sz w:val="20"/>
                <w:lang w:val="bg-BG"/>
              </w:rPr>
              <w:t>3 %</w:t>
            </w:r>
          </w:p>
          <w:p w:rsidR="00E41CC0" w:rsidRPr="009E28E9" w:rsidRDefault="00E41CC0" w:rsidP="00F9371C">
            <w:pPr>
              <w:ind w:left="106" w:right="182"/>
              <w:jc w:val="both"/>
              <w:rPr>
                <w:rFonts w:ascii="Verdana" w:hAnsi="Verdana"/>
                <w:color w:val="404040" w:themeColor="text1" w:themeTint="BF"/>
                <w:sz w:val="20"/>
                <w:lang w:val="bg-BG"/>
              </w:rPr>
            </w:pPr>
            <w:r w:rsidRPr="00E41CC0">
              <w:rPr>
                <w:rFonts w:ascii="Verdana" w:hAnsi="Verdana"/>
                <w:color w:val="404040" w:themeColor="text1" w:themeTint="BF"/>
                <w:sz w:val="20"/>
                <w:lang w:val="bg-BG"/>
              </w:rPr>
              <w:t xml:space="preserve">- Процентен дял липсваща маркировка: </w:t>
            </w:r>
            <w:r>
              <w:rPr>
                <w:rFonts w:ascii="Verdana" w:hAnsi="Verdana"/>
                <w:color w:val="404040" w:themeColor="text1" w:themeTint="BF"/>
                <w:sz w:val="20"/>
                <w:lang w:val="bg-BG"/>
              </w:rPr>
              <w:t xml:space="preserve">около </w:t>
            </w:r>
            <w:r w:rsidRPr="00E41CC0">
              <w:rPr>
                <w:rFonts w:ascii="Verdana" w:hAnsi="Verdana"/>
                <w:color w:val="404040" w:themeColor="text1" w:themeTint="BF"/>
                <w:sz w:val="20"/>
                <w:lang w:val="bg-BG"/>
              </w:rPr>
              <w:t>99 %</w:t>
            </w:r>
          </w:p>
          <w:p w:rsidR="0049768E" w:rsidRPr="009E28E9" w:rsidRDefault="0049768E" w:rsidP="00F9371C">
            <w:pPr>
              <w:ind w:left="34" w:right="182"/>
              <w:jc w:val="both"/>
              <w:rPr>
                <w:rFonts w:ascii="Verdana" w:hAnsi="Verdana"/>
                <w:b/>
                <w:color w:val="404040" w:themeColor="text1" w:themeTint="BF"/>
                <w:sz w:val="20"/>
                <w:lang w:val="bg-BG"/>
              </w:rPr>
            </w:pPr>
          </w:p>
          <w:p w:rsidR="001D560D" w:rsidRPr="009E28E9" w:rsidRDefault="001D560D" w:rsidP="00F9371C">
            <w:pPr>
              <w:pStyle w:val="a4"/>
              <w:numPr>
                <w:ilvl w:val="0"/>
                <w:numId w:val="17"/>
              </w:numPr>
              <w:ind w:right="182"/>
              <w:jc w:val="both"/>
              <w:rPr>
                <w:rFonts w:ascii="Verdana" w:hAnsi="Verdana"/>
                <w:color w:val="404040" w:themeColor="text1" w:themeTint="BF"/>
                <w:sz w:val="20"/>
                <w:lang w:val="bg-BG"/>
              </w:rPr>
            </w:pPr>
            <w:r w:rsidRPr="009E28E9">
              <w:rPr>
                <w:rFonts w:ascii="Verdana" w:hAnsi="Verdana"/>
                <w:b/>
                <w:color w:val="404040" w:themeColor="text1" w:themeTint="BF"/>
                <w:sz w:val="20"/>
                <w:lang w:val="bg-BG"/>
              </w:rPr>
              <w:t xml:space="preserve">по общински пътища: </w:t>
            </w:r>
          </w:p>
          <w:p w:rsidR="001D560D" w:rsidRPr="009E28E9" w:rsidRDefault="001D560D" w:rsidP="00F9371C">
            <w:pPr>
              <w:ind w:left="106" w:right="182"/>
              <w:jc w:val="both"/>
              <w:rPr>
                <w:rFonts w:ascii="Verdana" w:hAnsi="Verdana"/>
                <w:color w:val="404040" w:themeColor="text1" w:themeTint="BF"/>
                <w:sz w:val="20"/>
                <w:lang w:val="bg-BG"/>
              </w:rPr>
            </w:pPr>
            <w:r w:rsidRPr="009E28E9">
              <w:rPr>
                <w:rFonts w:ascii="Verdana" w:hAnsi="Verdana"/>
                <w:i/>
                <w:color w:val="404040" w:themeColor="text1" w:themeTint="BF"/>
                <w:sz w:val="20"/>
                <w:lang w:val="bg-BG"/>
              </w:rPr>
              <w:t>Общо състояние</w:t>
            </w:r>
            <w:r w:rsidRPr="009E28E9">
              <w:rPr>
                <w:rFonts w:ascii="Verdana" w:hAnsi="Verdana"/>
                <w:color w:val="404040" w:themeColor="text1" w:themeTint="BF"/>
                <w:sz w:val="20"/>
                <w:lang w:val="bg-BG"/>
              </w:rPr>
              <w:t xml:space="preserve">: </w:t>
            </w:r>
            <w:r w:rsidR="00E41CC0" w:rsidRPr="00E41CC0">
              <w:rPr>
                <w:rFonts w:ascii="Verdana" w:hAnsi="Verdana"/>
                <w:color w:val="404040" w:themeColor="text1" w:themeTint="BF"/>
                <w:sz w:val="20"/>
                <w:lang w:val="bg-BG"/>
              </w:rPr>
              <w:t>Обща дължина 111,423 км.</w:t>
            </w:r>
          </w:p>
          <w:p w:rsidR="001D560D" w:rsidRPr="009E28E9" w:rsidRDefault="001D560D" w:rsidP="00F9371C">
            <w:pPr>
              <w:ind w:left="106" w:right="182"/>
              <w:jc w:val="both"/>
              <w:rPr>
                <w:rFonts w:ascii="Verdana" w:hAnsi="Verdana"/>
                <w:color w:val="404040" w:themeColor="text1" w:themeTint="BF"/>
                <w:sz w:val="20"/>
                <w:lang w:val="bg-BG"/>
              </w:rPr>
            </w:pPr>
          </w:p>
          <w:p w:rsidR="001D560D" w:rsidRDefault="001D560D" w:rsidP="00F9371C">
            <w:pPr>
              <w:ind w:left="106" w:right="182"/>
              <w:jc w:val="both"/>
              <w:rPr>
                <w:rFonts w:ascii="Verdana" w:hAnsi="Verdana"/>
                <w:color w:val="404040" w:themeColor="text1" w:themeTint="BF"/>
                <w:sz w:val="20"/>
                <w:lang w:val="bg-BG"/>
              </w:rPr>
            </w:pPr>
            <w:r w:rsidRPr="009E28E9">
              <w:rPr>
                <w:rFonts w:ascii="Verdana" w:hAnsi="Verdana"/>
                <w:i/>
                <w:color w:val="404040" w:themeColor="text1" w:themeTint="BF"/>
                <w:sz w:val="20"/>
                <w:lang w:val="bg-BG"/>
              </w:rPr>
              <w:t>Основни видове несъответствия</w:t>
            </w:r>
            <w:r w:rsidRPr="009E28E9">
              <w:rPr>
                <w:rFonts w:ascii="Verdana" w:hAnsi="Verdana"/>
                <w:color w:val="404040" w:themeColor="text1" w:themeTint="BF"/>
                <w:sz w:val="20"/>
                <w:lang w:val="bg-BG"/>
              </w:rPr>
              <w:t xml:space="preserve">: </w:t>
            </w:r>
          </w:p>
          <w:p w:rsidR="00E41CC0" w:rsidRPr="009E28E9" w:rsidRDefault="00E41CC0" w:rsidP="00F9371C">
            <w:pPr>
              <w:ind w:left="106" w:right="182"/>
              <w:jc w:val="both"/>
              <w:rPr>
                <w:rFonts w:ascii="Verdana" w:hAnsi="Verdana"/>
                <w:color w:val="404040" w:themeColor="text1" w:themeTint="BF"/>
                <w:sz w:val="20"/>
                <w:lang w:val="bg-BG"/>
              </w:rPr>
            </w:pPr>
          </w:p>
          <w:p w:rsidR="00E41CC0" w:rsidRDefault="00E41CC0" w:rsidP="00F9371C">
            <w:pPr>
              <w:pStyle w:val="a4"/>
              <w:numPr>
                <w:ilvl w:val="0"/>
                <w:numId w:val="18"/>
              </w:numPr>
              <w:spacing w:after="160" w:line="259" w:lineRule="auto"/>
              <w:ind w:right="182"/>
              <w:jc w:val="both"/>
              <w:rPr>
                <w:rFonts w:ascii="Verdana" w:hAnsi="Verdana"/>
                <w:color w:val="404040" w:themeColor="text1" w:themeTint="BF"/>
                <w:sz w:val="20"/>
                <w:lang w:val="bg-BG"/>
              </w:rPr>
            </w:pPr>
            <w:r w:rsidRPr="00214A31">
              <w:rPr>
                <w:rFonts w:ascii="Verdana" w:hAnsi="Verdana"/>
                <w:b/>
                <w:color w:val="404040" w:themeColor="text1" w:themeTint="BF"/>
                <w:sz w:val="20"/>
                <w:lang w:val="bg-BG"/>
              </w:rPr>
              <w:t xml:space="preserve">Сигнализация: </w:t>
            </w:r>
            <w:r w:rsidRPr="00214A31">
              <w:rPr>
                <w:rFonts w:ascii="Verdana" w:hAnsi="Verdana"/>
                <w:color w:val="404040" w:themeColor="text1" w:themeTint="BF"/>
                <w:sz w:val="20"/>
                <w:lang w:val="bg-BG"/>
              </w:rPr>
              <w:t>в по-голямата си част вертикалната сигнализация е в съответствие с нормативните изисквания</w:t>
            </w:r>
            <w:r>
              <w:rPr>
                <w:rFonts w:ascii="Verdana" w:hAnsi="Verdana"/>
                <w:color w:val="404040" w:themeColor="text1" w:themeTint="BF"/>
                <w:sz w:val="20"/>
                <w:lang w:val="bg-BG"/>
              </w:rPr>
              <w:t>;</w:t>
            </w:r>
          </w:p>
          <w:p w:rsidR="00E41CC0" w:rsidRDefault="00E41CC0" w:rsidP="00F9371C">
            <w:pPr>
              <w:pStyle w:val="a4"/>
              <w:numPr>
                <w:ilvl w:val="0"/>
                <w:numId w:val="18"/>
              </w:numPr>
              <w:spacing w:after="160" w:line="259" w:lineRule="auto"/>
              <w:ind w:right="182"/>
              <w:jc w:val="both"/>
              <w:rPr>
                <w:rFonts w:ascii="Verdana" w:hAnsi="Verdana"/>
                <w:color w:val="404040" w:themeColor="text1" w:themeTint="BF"/>
                <w:sz w:val="20"/>
                <w:lang w:val="bg-BG"/>
              </w:rPr>
            </w:pPr>
            <w:r w:rsidRPr="00214A31">
              <w:rPr>
                <w:rFonts w:ascii="Verdana" w:hAnsi="Verdana"/>
                <w:b/>
                <w:color w:val="404040" w:themeColor="text1" w:themeTint="BF"/>
                <w:sz w:val="20"/>
                <w:lang w:val="bg-BG"/>
              </w:rPr>
              <w:t>Маркировка:</w:t>
            </w:r>
            <w:r>
              <w:rPr>
                <w:rFonts w:ascii="Verdana" w:hAnsi="Verdana"/>
                <w:color w:val="404040" w:themeColor="text1" w:themeTint="BF"/>
                <w:sz w:val="20"/>
                <w:lang w:val="bg-BG"/>
              </w:rPr>
              <w:t xml:space="preserve"> </w:t>
            </w:r>
            <w:r w:rsidRPr="003A5125">
              <w:rPr>
                <w:rFonts w:ascii="Verdana" w:hAnsi="Verdana"/>
                <w:color w:val="404040" w:themeColor="text1" w:themeTint="BF"/>
                <w:sz w:val="20"/>
                <w:lang w:val="bg-BG"/>
              </w:rPr>
              <w:t>в по голямата си част нанесената надлъжна пътна маркировка е износена и съществува необх</w:t>
            </w:r>
            <w:r>
              <w:rPr>
                <w:rFonts w:ascii="Verdana" w:hAnsi="Verdana"/>
                <w:color w:val="404040" w:themeColor="text1" w:themeTint="BF"/>
                <w:sz w:val="20"/>
                <w:lang w:val="bg-BG"/>
              </w:rPr>
              <w:t>одимост от нейното подновяване.</w:t>
            </w:r>
          </w:p>
          <w:p w:rsidR="001D560D" w:rsidRPr="009E28E9" w:rsidRDefault="001D560D" w:rsidP="00F9371C">
            <w:pPr>
              <w:ind w:left="106" w:right="182"/>
              <w:jc w:val="both"/>
              <w:rPr>
                <w:rFonts w:ascii="Verdana" w:hAnsi="Verdana"/>
                <w:color w:val="404040" w:themeColor="text1" w:themeTint="BF"/>
                <w:sz w:val="20"/>
                <w:lang w:val="bg-BG"/>
              </w:rPr>
            </w:pPr>
          </w:p>
          <w:p w:rsidR="001D560D" w:rsidRDefault="001D560D" w:rsidP="00F9371C">
            <w:pPr>
              <w:ind w:left="106" w:right="182"/>
              <w:jc w:val="both"/>
              <w:rPr>
                <w:rFonts w:ascii="Verdana" w:hAnsi="Verdana"/>
                <w:color w:val="404040" w:themeColor="text1" w:themeTint="BF"/>
                <w:sz w:val="20"/>
                <w:lang w:val="bg-BG"/>
              </w:rPr>
            </w:pPr>
            <w:r w:rsidRPr="009E28E9">
              <w:rPr>
                <w:rFonts w:ascii="Verdana" w:hAnsi="Verdana"/>
                <w:i/>
                <w:color w:val="404040" w:themeColor="text1" w:themeTint="BF"/>
                <w:sz w:val="20"/>
                <w:lang w:val="bg-BG"/>
              </w:rPr>
              <w:t>Процент</w:t>
            </w:r>
            <w:r w:rsidR="00525B31" w:rsidRPr="009E28E9">
              <w:rPr>
                <w:rFonts w:ascii="Verdana" w:hAnsi="Verdana"/>
                <w:i/>
                <w:color w:val="404040" w:themeColor="text1" w:themeTint="BF"/>
                <w:sz w:val="20"/>
                <w:lang w:val="bg-BG"/>
              </w:rPr>
              <w:t>ен дял</w:t>
            </w:r>
            <w:r w:rsidRPr="009E28E9">
              <w:rPr>
                <w:rFonts w:ascii="Verdana" w:hAnsi="Verdana"/>
                <w:i/>
                <w:color w:val="404040" w:themeColor="text1" w:themeTint="BF"/>
                <w:sz w:val="20"/>
                <w:lang w:val="bg-BG"/>
              </w:rPr>
              <w:t xml:space="preserve"> липсваща сигнализация и маркировка</w:t>
            </w:r>
            <w:r w:rsidRPr="009E28E9">
              <w:rPr>
                <w:rFonts w:ascii="Verdana" w:hAnsi="Verdana"/>
                <w:color w:val="404040" w:themeColor="text1" w:themeTint="BF"/>
                <w:sz w:val="20"/>
                <w:lang w:val="bg-BG"/>
              </w:rPr>
              <w:t xml:space="preserve">: </w:t>
            </w:r>
          </w:p>
          <w:p w:rsidR="00E41CC0" w:rsidRPr="00BE0C37" w:rsidRDefault="00E41CC0" w:rsidP="00F9371C">
            <w:pPr>
              <w:ind w:left="34" w:right="182"/>
              <w:jc w:val="both"/>
              <w:rPr>
                <w:rFonts w:ascii="Verdana" w:hAnsi="Verdana"/>
                <w:color w:val="404040" w:themeColor="text1" w:themeTint="BF"/>
                <w:sz w:val="20"/>
                <w:lang w:val="bg-BG"/>
              </w:rPr>
            </w:pPr>
            <w:r w:rsidRPr="003A5125">
              <w:rPr>
                <w:rFonts w:ascii="Verdana" w:hAnsi="Verdana"/>
                <w:b/>
                <w:color w:val="404040" w:themeColor="text1" w:themeTint="BF"/>
                <w:sz w:val="20"/>
                <w:lang w:val="bg-BG"/>
              </w:rPr>
              <w:t>-</w:t>
            </w:r>
            <w:r w:rsidRPr="003A5125">
              <w:t xml:space="preserve"> </w:t>
            </w:r>
            <w:r w:rsidRPr="00BE0C37">
              <w:rPr>
                <w:rFonts w:ascii="Verdana" w:hAnsi="Verdana"/>
                <w:color w:val="404040" w:themeColor="text1" w:themeTint="BF"/>
                <w:sz w:val="20"/>
                <w:lang w:val="bg-BG"/>
              </w:rPr>
              <w:t xml:space="preserve">Процентен дял липсваща сигнализация: </w:t>
            </w:r>
            <w:r>
              <w:rPr>
                <w:rFonts w:ascii="Verdana" w:hAnsi="Verdana"/>
                <w:color w:val="404040" w:themeColor="text1" w:themeTint="BF"/>
                <w:sz w:val="20"/>
                <w:lang w:val="bg-BG"/>
              </w:rPr>
              <w:t xml:space="preserve">около </w:t>
            </w:r>
            <w:r w:rsidRPr="00BE0C37">
              <w:rPr>
                <w:rFonts w:ascii="Verdana" w:hAnsi="Verdana"/>
                <w:color w:val="404040" w:themeColor="text1" w:themeTint="BF"/>
                <w:sz w:val="20"/>
                <w:lang w:val="bg-BG"/>
              </w:rPr>
              <w:t>15</w:t>
            </w:r>
            <w:r>
              <w:rPr>
                <w:rFonts w:ascii="Verdana" w:hAnsi="Verdana"/>
                <w:color w:val="404040" w:themeColor="text1" w:themeTint="BF"/>
                <w:sz w:val="20"/>
                <w:lang w:val="bg-BG"/>
              </w:rPr>
              <w:t xml:space="preserve"> </w:t>
            </w:r>
            <w:r w:rsidRPr="00BE0C37">
              <w:rPr>
                <w:rFonts w:ascii="Verdana" w:hAnsi="Verdana"/>
                <w:color w:val="404040" w:themeColor="text1" w:themeTint="BF"/>
                <w:sz w:val="20"/>
                <w:lang w:val="bg-BG"/>
              </w:rPr>
              <w:t>%</w:t>
            </w:r>
          </w:p>
          <w:p w:rsidR="00E41CC0" w:rsidRPr="00BE0C37" w:rsidRDefault="00E41CC0" w:rsidP="00F9371C">
            <w:pPr>
              <w:ind w:left="34" w:right="182"/>
              <w:jc w:val="both"/>
              <w:rPr>
                <w:rFonts w:ascii="Verdana" w:hAnsi="Verdana"/>
                <w:color w:val="404040" w:themeColor="text1" w:themeTint="BF"/>
                <w:sz w:val="20"/>
                <w:lang w:val="bg-BG"/>
              </w:rPr>
            </w:pPr>
            <w:r w:rsidRPr="00BE0C37">
              <w:rPr>
                <w:rFonts w:ascii="Verdana" w:hAnsi="Verdana"/>
                <w:color w:val="404040" w:themeColor="text1" w:themeTint="BF"/>
                <w:sz w:val="20"/>
                <w:lang w:val="bg-BG"/>
              </w:rPr>
              <w:t xml:space="preserve">- Процентен дял липсваща маркировка: </w:t>
            </w:r>
            <w:r>
              <w:rPr>
                <w:rFonts w:ascii="Verdana" w:hAnsi="Verdana"/>
                <w:color w:val="404040" w:themeColor="text1" w:themeTint="BF"/>
                <w:sz w:val="20"/>
                <w:lang w:val="bg-BG"/>
              </w:rPr>
              <w:t xml:space="preserve">100 </w:t>
            </w:r>
            <w:r w:rsidRPr="00BE0C37">
              <w:rPr>
                <w:rFonts w:ascii="Verdana" w:hAnsi="Verdana"/>
                <w:color w:val="404040" w:themeColor="text1" w:themeTint="BF"/>
                <w:sz w:val="20"/>
                <w:lang w:val="bg-BG"/>
              </w:rPr>
              <w:t>%</w:t>
            </w:r>
          </w:p>
          <w:p w:rsidR="0049768E" w:rsidRPr="009E28E9" w:rsidRDefault="00862D55" w:rsidP="00F9371C">
            <w:pPr>
              <w:ind w:left="34" w:right="182"/>
              <w:jc w:val="both"/>
              <w:rPr>
                <w:rFonts w:ascii="Verdana" w:hAnsi="Verdana"/>
                <w:b/>
                <w:color w:val="404040" w:themeColor="text1" w:themeTint="BF"/>
                <w:sz w:val="20"/>
                <w:lang w:val="bg-BG"/>
              </w:rPr>
            </w:pPr>
            <w:r>
              <w:rPr>
                <w:rFonts w:ascii="Verdana" w:hAnsi="Verdana"/>
                <w:b/>
                <w:color w:val="404040" w:themeColor="text1" w:themeTint="BF"/>
                <w:sz w:val="20"/>
                <w:lang w:val="bg-BG"/>
              </w:rPr>
              <w:lastRenderedPageBreak/>
              <w:t>2</w:t>
            </w:r>
            <w:r w:rsidR="00016055" w:rsidRPr="009E28E9">
              <w:rPr>
                <w:rFonts w:ascii="Verdana" w:hAnsi="Verdana"/>
                <w:b/>
                <w:color w:val="404040" w:themeColor="text1" w:themeTint="BF"/>
                <w:sz w:val="20"/>
                <w:lang w:val="bg-BG"/>
              </w:rPr>
              <w:t xml:space="preserve">.4 </w:t>
            </w:r>
            <w:r w:rsidR="002626F4" w:rsidRPr="009E28E9">
              <w:rPr>
                <w:rFonts w:ascii="Verdana" w:hAnsi="Verdana"/>
                <w:b/>
                <w:color w:val="404040" w:themeColor="text1" w:themeTint="BF"/>
                <w:sz w:val="20"/>
                <w:lang w:val="bg-BG"/>
              </w:rPr>
              <w:t>Б</w:t>
            </w:r>
            <w:r w:rsidR="0049768E" w:rsidRPr="009E28E9">
              <w:rPr>
                <w:rFonts w:ascii="Verdana" w:hAnsi="Verdana"/>
                <w:b/>
                <w:color w:val="404040" w:themeColor="text1" w:themeTint="BF"/>
                <w:sz w:val="20"/>
                <w:lang w:val="bg-BG"/>
              </w:rPr>
              <w:t xml:space="preserve">анкети </w:t>
            </w:r>
          </w:p>
          <w:p w:rsidR="001D560D" w:rsidRPr="002626F4" w:rsidRDefault="001D560D" w:rsidP="00F9371C">
            <w:pPr>
              <w:ind w:left="34" w:right="182"/>
              <w:jc w:val="both"/>
              <w:rPr>
                <w:rFonts w:ascii="Verdana" w:hAnsi="Verdana"/>
                <w:b/>
                <w:color w:val="1F4E79" w:themeColor="accent1" w:themeShade="80"/>
                <w:sz w:val="20"/>
                <w:lang w:val="bg-BG"/>
              </w:rPr>
            </w:pPr>
          </w:p>
          <w:p w:rsidR="001D560D" w:rsidRPr="009E28E9" w:rsidRDefault="001D560D" w:rsidP="00F9371C">
            <w:pPr>
              <w:pStyle w:val="a4"/>
              <w:numPr>
                <w:ilvl w:val="0"/>
                <w:numId w:val="17"/>
              </w:numPr>
              <w:ind w:right="182"/>
              <w:jc w:val="both"/>
              <w:rPr>
                <w:rFonts w:ascii="Verdana" w:hAnsi="Verdana"/>
                <w:i/>
                <w:color w:val="404040" w:themeColor="text1" w:themeTint="BF"/>
                <w:sz w:val="20"/>
                <w:lang w:val="bg-BG"/>
              </w:rPr>
            </w:pPr>
            <w:r w:rsidRPr="009E28E9">
              <w:rPr>
                <w:rFonts w:ascii="Verdana" w:hAnsi="Verdana"/>
                <w:b/>
                <w:color w:val="404040" w:themeColor="text1" w:themeTint="BF"/>
                <w:sz w:val="20"/>
                <w:lang w:val="bg-BG"/>
              </w:rPr>
              <w:t xml:space="preserve">по улици: </w:t>
            </w:r>
          </w:p>
          <w:p w:rsidR="001D560D" w:rsidRPr="009E28E9" w:rsidRDefault="001D560D" w:rsidP="00F9371C">
            <w:pPr>
              <w:ind w:left="106" w:right="182"/>
              <w:jc w:val="both"/>
              <w:rPr>
                <w:rFonts w:ascii="Verdana" w:hAnsi="Verdana"/>
                <w:i/>
                <w:color w:val="404040" w:themeColor="text1" w:themeTint="BF"/>
                <w:sz w:val="20"/>
                <w:lang w:val="bg-BG"/>
              </w:rPr>
            </w:pPr>
          </w:p>
          <w:p w:rsidR="001D560D" w:rsidRPr="009E28E9" w:rsidRDefault="001D560D" w:rsidP="00F9371C">
            <w:pPr>
              <w:ind w:left="106" w:right="182"/>
              <w:jc w:val="both"/>
              <w:rPr>
                <w:rFonts w:ascii="Verdana" w:hAnsi="Verdana"/>
                <w:color w:val="404040" w:themeColor="text1" w:themeTint="BF"/>
                <w:sz w:val="20"/>
                <w:lang w:val="bg-BG"/>
              </w:rPr>
            </w:pPr>
            <w:r w:rsidRPr="009E28E9">
              <w:rPr>
                <w:rFonts w:ascii="Verdana" w:hAnsi="Verdana"/>
                <w:i/>
                <w:color w:val="404040" w:themeColor="text1" w:themeTint="BF"/>
                <w:sz w:val="20"/>
                <w:lang w:val="bg-BG"/>
              </w:rPr>
              <w:t>Общо състояние</w:t>
            </w:r>
            <w:r w:rsidRPr="009E28E9">
              <w:rPr>
                <w:rFonts w:ascii="Verdana" w:hAnsi="Verdana"/>
                <w:color w:val="404040" w:themeColor="text1" w:themeTint="BF"/>
                <w:sz w:val="20"/>
                <w:lang w:val="bg-BG"/>
              </w:rPr>
              <w:t xml:space="preserve">: </w:t>
            </w:r>
            <w:r w:rsidR="000435EA" w:rsidRPr="000435EA">
              <w:rPr>
                <w:rFonts w:ascii="Verdana" w:hAnsi="Verdana"/>
                <w:color w:val="404040" w:themeColor="text1" w:themeTint="BF"/>
                <w:sz w:val="20"/>
                <w:lang w:val="bg-BG"/>
              </w:rPr>
              <w:t>Задоволително</w:t>
            </w:r>
            <w:r w:rsidR="000435EA">
              <w:rPr>
                <w:rFonts w:ascii="Verdana" w:hAnsi="Verdana"/>
                <w:color w:val="404040" w:themeColor="text1" w:themeTint="BF"/>
                <w:sz w:val="20"/>
                <w:lang w:val="bg-BG"/>
              </w:rPr>
              <w:t>, обща дължина на банкетите по уличната мрежа 95,62 км.</w:t>
            </w:r>
          </w:p>
          <w:p w:rsidR="001D560D" w:rsidRPr="009E28E9" w:rsidRDefault="001D560D" w:rsidP="00F9371C">
            <w:pPr>
              <w:ind w:left="106" w:right="182"/>
              <w:jc w:val="both"/>
              <w:rPr>
                <w:rFonts w:ascii="Verdana" w:hAnsi="Verdana"/>
                <w:color w:val="404040" w:themeColor="text1" w:themeTint="BF"/>
                <w:sz w:val="20"/>
                <w:lang w:val="bg-BG"/>
              </w:rPr>
            </w:pPr>
          </w:p>
          <w:p w:rsidR="001D560D" w:rsidRPr="009E28E9" w:rsidRDefault="001D560D" w:rsidP="00F9371C">
            <w:pPr>
              <w:ind w:left="106" w:right="182"/>
              <w:jc w:val="both"/>
              <w:rPr>
                <w:rFonts w:ascii="Verdana" w:hAnsi="Verdana"/>
                <w:color w:val="404040" w:themeColor="text1" w:themeTint="BF"/>
                <w:sz w:val="20"/>
                <w:lang w:val="bg-BG"/>
              </w:rPr>
            </w:pPr>
            <w:r w:rsidRPr="009E28E9">
              <w:rPr>
                <w:rFonts w:ascii="Verdana" w:hAnsi="Verdana"/>
                <w:i/>
                <w:color w:val="404040" w:themeColor="text1" w:themeTint="BF"/>
                <w:sz w:val="20"/>
                <w:lang w:val="bg-BG"/>
              </w:rPr>
              <w:t>Основни видове несъответствия</w:t>
            </w:r>
            <w:r w:rsidRPr="009E28E9">
              <w:rPr>
                <w:rFonts w:ascii="Verdana" w:hAnsi="Verdana"/>
                <w:color w:val="404040" w:themeColor="text1" w:themeTint="BF"/>
                <w:sz w:val="20"/>
                <w:lang w:val="bg-BG"/>
              </w:rPr>
              <w:t xml:space="preserve">: </w:t>
            </w:r>
            <w:r w:rsidR="000435EA">
              <w:rPr>
                <w:rFonts w:ascii="Verdana" w:hAnsi="Verdana"/>
                <w:color w:val="404040" w:themeColor="text1" w:themeTint="BF"/>
                <w:sz w:val="20"/>
                <w:lang w:val="bg-BG"/>
              </w:rPr>
              <w:t>Недостатъчна широчина на банкетите – 14.448 км</w:t>
            </w:r>
            <w:r w:rsidRPr="009E28E9">
              <w:rPr>
                <w:rFonts w:ascii="Verdana" w:hAnsi="Verdana"/>
                <w:color w:val="404040" w:themeColor="text1" w:themeTint="BF"/>
                <w:sz w:val="20"/>
                <w:lang w:val="bg-BG"/>
              </w:rPr>
              <w:t xml:space="preserve"> </w:t>
            </w:r>
          </w:p>
          <w:p w:rsidR="001D560D" w:rsidRPr="009E28E9" w:rsidRDefault="001D560D" w:rsidP="00F9371C">
            <w:pPr>
              <w:ind w:left="106" w:right="182"/>
              <w:jc w:val="both"/>
              <w:rPr>
                <w:rFonts w:ascii="Verdana" w:hAnsi="Verdana"/>
                <w:color w:val="404040" w:themeColor="text1" w:themeTint="BF"/>
                <w:sz w:val="20"/>
                <w:lang w:val="bg-BG"/>
              </w:rPr>
            </w:pPr>
          </w:p>
          <w:p w:rsidR="001D560D" w:rsidRPr="009E28E9" w:rsidRDefault="001D560D" w:rsidP="00F9371C">
            <w:pPr>
              <w:ind w:left="106" w:right="182"/>
              <w:jc w:val="both"/>
              <w:rPr>
                <w:rFonts w:ascii="Verdana" w:hAnsi="Verdana"/>
                <w:color w:val="404040" w:themeColor="text1" w:themeTint="BF"/>
                <w:sz w:val="20"/>
                <w:lang w:val="bg-BG"/>
              </w:rPr>
            </w:pPr>
            <w:r w:rsidRPr="009E28E9">
              <w:rPr>
                <w:rFonts w:ascii="Verdana" w:hAnsi="Verdana"/>
                <w:i/>
                <w:color w:val="404040" w:themeColor="text1" w:themeTint="BF"/>
                <w:sz w:val="20"/>
                <w:lang w:val="bg-BG"/>
              </w:rPr>
              <w:t>Процент</w:t>
            </w:r>
            <w:r w:rsidR="00525B31" w:rsidRPr="009E28E9">
              <w:rPr>
                <w:rFonts w:ascii="Verdana" w:hAnsi="Verdana"/>
                <w:i/>
                <w:color w:val="404040" w:themeColor="text1" w:themeTint="BF"/>
                <w:sz w:val="20"/>
                <w:lang w:val="bg-BG"/>
              </w:rPr>
              <w:t>ен дял</w:t>
            </w:r>
            <w:r w:rsidRPr="009E28E9">
              <w:rPr>
                <w:rFonts w:ascii="Verdana" w:hAnsi="Verdana"/>
                <w:i/>
                <w:color w:val="404040" w:themeColor="text1" w:themeTint="BF"/>
                <w:sz w:val="20"/>
                <w:lang w:val="bg-BG"/>
              </w:rPr>
              <w:t xml:space="preserve"> липсващи банкети</w:t>
            </w:r>
            <w:r w:rsidRPr="009E28E9">
              <w:rPr>
                <w:rFonts w:ascii="Verdana" w:hAnsi="Verdana"/>
                <w:color w:val="404040" w:themeColor="text1" w:themeTint="BF"/>
                <w:sz w:val="20"/>
                <w:lang w:val="bg-BG"/>
              </w:rPr>
              <w:t xml:space="preserve">: </w:t>
            </w:r>
            <w:r w:rsidR="000435EA">
              <w:rPr>
                <w:rFonts w:ascii="Verdana" w:hAnsi="Verdana"/>
                <w:color w:val="404040" w:themeColor="text1" w:themeTint="BF"/>
                <w:sz w:val="20"/>
                <w:lang w:val="bg-BG"/>
              </w:rPr>
              <w:t>около 12 %</w:t>
            </w:r>
          </w:p>
          <w:p w:rsidR="001D560D" w:rsidRPr="009E28E9" w:rsidRDefault="001D560D" w:rsidP="00F9371C">
            <w:pPr>
              <w:ind w:left="34" w:right="182"/>
              <w:jc w:val="both"/>
              <w:rPr>
                <w:rFonts w:ascii="Verdana" w:hAnsi="Verdana"/>
                <w:b/>
                <w:color w:val="404040" w:themeColor="text1" w:themeTint="BF"/>
                <w:sz w:val="20"/>
                <w:lang w:val="bg-BG"/>
              </w:rPr>
            </w:pPr>
          </w:p>
          <w:p w:rsidR="001D560D" w:rsidRPr="009E28E9" w:rsidRDefault="001D560D" w:rsidP="00F9371C">
            <w:pPr>
              <w:pStyle w:val="a4"/>
              <w:numPr>
                <w:ilvl w:val="0"/>
                <w:numId w:val="17"/>
              </w:numPr>
              <w:ind w:right="182"/>
              <w:jc w:val="both"/>
              <w:rPr>
                <w:rFonts w:ascii="Verdana" w:hAnsi="Verdana"/>
                <w:color w:val="404040" w:themeColor="text1" w:themeTint="BF"/>
                <w:sz w:val="20"/>
                <w:lang w:val="bg-BG"/>
              </w:rPr>
            </w:pPr>
            <w:r w:rsidRPr="009E28E9">
              <w:rPr>
                <w:rFonts w:ascii="Verdana" w:hAnsi="Verdana"/>
                <w:b/>
                <w:color w:val="404040" w:themeColor="text1" w:themeTint="BF"/>
                <w:sz w:val="20"/>
                <w:lang w:val="bg-BG"/>
              </w:rPr>
              <w:t xml:space="preserve">по общински пътища: </w:t>
            </w:r>
          </w:p>
          <w:p w:rsidR="001D560D" w:rsidRPr="009E28E9" w:rsidRDefault="001D560D" w:rsidP="00F9371C">
            <w:pPr>
              <w:ind w:left="106" w:right="182"/>
              <w:jc w:val="both"/>
              <w:rPr>
                <w:rFonts w:ascii="Verdana" w:hAnsi="Verdana"/>
                <w:i/>
                <w:color w:val="404040" w:themeColor="text1" w:themeTint="BF"/>
                <w:sz w:val="20"/>
                <w:lang w:val="bg-BG"/>
              </w:rPr>
            </w:pPr>
          </w:p>
          <w:p w:rsidR="001D560D" w:rsidRPr="009E28E9" w:rsidRDefault="001D560D" w:rsidP="00F9371C">
            <w:pPr>
              <w:ind w:left="106" w:right="182"/>
              <w:jc w:val="both"/>
              <w:rPr>
                <w:rFonts w:ascii="Verdana" w:hAnsi="Verdana"/>
                <w:color w:val="404040" w:themeColor="text1" w:themeTint="BF"/>
                <w:sz w:val="20"/>
                <w:lang w:val="bg-BG"/>
              </w:rPr>
            </w:pPr>
            <w:r w:rsidRPr="009E28E9">
              <w:rPr>
                <w:rFonts w:ascii="Verdana" w:hAnsi="Verdana"/>
                <w:i/>
                <w:color w:val="404040" w:themeColor="text1" w:themeTint="BF"/>
                <w:sz w:val="20"/>
                <w:lang w:val="bg-BG"/>
              </w:rPr>
              <w:t>Общо състояние</w:t>
            </w:r>
            <w:r w:rsidRPr="009E28E9">
              <w:rPr>
                <w:rFonts w:ascii="Verdana" w:hAnsi="Verdana"/>
                <w:color w:val="404040" w:themeColor="text1" w:themeTint="BF"/>
                <w:sz w:val="20"/>
                <w:lang w:val="bg-BG"/>
              </w:rPr>
              <w:t xml:space="preserve">: </w:t>
            </w:r>
            <w:r w:rsidR="000435EA" w:rsidRPr="000435EA">
              <w:rPr>
                <w:rFonts w:ascii="Verdana" w:hAnsi="Verdana"/>
                <w:color w:val="404040" w:themeColor="text1" w:themeTint="BF"/>
                <w:sz w:val="20"/>
                <w:lang w:val="bg-BG"/>
              </w:rPr>
              <w:t xml:space="preserve">Задоволително, обща дължина на банкетите по </w:t>
            </w:r>
            <w:r w:rsidR="000435EA">
              <w:rPr>
                <w:rFonts w:ascii="Verdana" w:hAnsi="Verdana"/>
                <w:color w:val="404040" w:themeColor="text1" w:themeTint="BF"/>
                <w:sz w:val="20"/>
                <w:lang w:val="bg-BG"/>
              </w:rPr>
              <w:t>общинската пътна</w:t>
            </w:r>
            <w:r w:rsidR="000435EA" w:rsidRPr="000435EA">
              <w:rPr>
                <w:rFonts w:ascii="Verdana" w:hAnsi="Verdana"/>
                <w:color w:val="404040" w:themeColor="text1" w:themeTint="BF"/>
                <w:sz w:val="20"/>
                <w:lang w:val="bg-BG"/>
              </w:rPr>
              <w:t xml:space="preserve"> мрежа</w:t>
            </w:r>
            <w:r w:rsidR="000435EA">
              <w:rPr>
                <w:rFonts w:ascii="Verdana" w:hAnsi="Verdana"/>
                <w:color w:val="404040" w:themeColor="text1" w:themeTint="BF"/>
                <w:sz w:val="20"/>
                <w:lang w:val="bg-BG"/>
              </w:rPr>
              <w:t xml:space="preserve"> 71,47 км</w:t>
            </w:r>
          </w:p>
          <w:p w:rsidR="001D560D" w:rsidRPr="009E28E9" w:rsidRDefault="001D560D" w:rsidP="00F9371C">
            <w:pPr>
              <w:ind w:left="106" w:right="182"/>
              <w:jc w:val="both"/>
              <w:rPr>
                <w:rFonts w:ascii="Verdana" w:hAnsi="Verdana"/>
                <w:color w:val="404040" w:themeColor="text1" w:themeTint="BF"/>
                <w:sz w:val="20"/>
                <w:lang w:val="bg-BG"/>
              </w:rPr>
            </w:pPr>
          </w:p>
          <w:p w:rsidR="001D560D" w:rsidRPr="009E28E9" w:rsidRDefault="001D560D" w:rsidP="00F9371C">
            <w:pPr>
              <w:ind w:left="106" w:right="182"/>
              <w:jc w:val="both"/>
              <w:rPr>
                <w:rFonts w:ascii="Verdana" w:hAnsi="Verdana"/>
                <w:color w:val="404040" w:themeColor="text1" w:themeTint="BF"/>
                <w:sz w:val="20"/>
                <w:lang w:val="bg-BG"/>
              </w:rPr>
            </w:pPr>
            <w:r w:rsidRPr="009E28E9">
              <w:rPr>
                <w:rFonts w:ascii="Verdana" w:hAnsi="Verdana"/>
                <w:i/>
                <w:color w:val="404040" w:themeColor="text1" w:themeTint="BF"/>
                <w:sz w:val="20"/>
                <w:lang w:val="bg-BG"/>
              </w:rPr>
              <w:t>Основни видове несъответствия</w:t>
            </w:r>
            <w:r w:rsidRPr="009E28E9">
              <w:rPr>
                <w:rFonts w:ascii="Verdana" w:hAnsi="Verdana"/>
                <w:color w:val="404040" w:themeColor="text1" w:themeTint="BF"/>
                <w:sz w:val="20"/>
                <w:lang w:val="bg-BG"/>
              </w:rPr>
              <w:t xml:space="preserve">: </w:t>
            </w:r>
            <w:r w:rsidR="000435EA">
              <w:rPr>
                <w:rFonts w:ascii="Verdana" w:hAnsi="Verdana"/>
                <w:color w:val="404040" w:themeColor="text1" w:themeTint="BF"/>
                <w:sz w:val="20"/>
                <w:lang w:val="bg-BG"/>
              </w:rPr>
              <w:t xml:space="preserve">недостатъчна широчина, затруднена проходимост и неподходящ наклон на банкетите – 2,6 км.  </w:t>
            </w:r>
            <w:r w:rsidRPr="009E28E9">
              <w:rPr>
                <w:rFonts w:ascii="Verdana" w:hAnsi="Verdana"/>
                <w:color w:val="404040" w:themeColor="text1" w:themeTint="BF"/>
                <w:sz w:val="20"/>
                <w:lang w:val="bg-BG"/>
              </w:rPr>
              <w:t xml:space="preserve"> </w:t>
            </w:r>
          </w:p>
          <w:p w:rsidR="001D560D" w:rsidRPr="009E28E9" w:rsidRDefault="001D560D" w:rsidP="00F9371C">
            <w:pPr>
              <w:ind w:left="106" w:right="182"/>
              <w:jc w:val="both"/>
              <w:rPr>
                <w:rFonts w:ascii="Verdana" w:hAnsi="Verdana"/>
                <w:color w:val="404040" w:themeColor="text1" w:themeTint="BF"/>
                <w:sz w:val="20"/>
                <w:lang w:val="bg-BG"/>
              </w:rPr>
            </w:pPr>
          </w:p>
          <w:p w:rsidR="001D560D" w:rsidRPr="009E28E9" w:rsidRDefault="001D560D" w:rsidP="00F9371C">
            <w:pPr>
              <w:ind w:left="106" w:right="182"/>
              <w:jc w:val="both"/>
              <w:rPr>
                <w:rFonts w:ascii="Verdana" w:hAnsi="Verdana"/>
                <w:color w:val="404040" w:themeColor="text1" w:themeTint="BF"/>
                <w:sz w:val="20"/>
                <w:lang w:val="bg-BG"/>
              </w:rPr>
            </w:pPr>
            <w:r w:rsidRPr="009E28E9">
              <w:rPr>
                <w:rFonts w:ascii="Verdana" w:hAnsi="Verdana"/>
                <w:i/>
                <w:color w:val="404040" w:themeColor="text1" w:themeTint="BF"/>
                <w:sz w:val="20"/>
                <w:lang w:val="bg-BG"/>
              </w:rPr>
              <w:t>Процент</w:t>
            </w:r>
            <w:r w:rsidR="00525B31" w:rsidRPr="009E28E9">
              <w:rPr>
                <w:rFonts w:ascii="Verdana" w:hAnsi="Verdana"/>
                <w:i/>
                <w:color w:val="404040" w:themeColor="text1" w:themeTint="BF"/>
                <w:sz w:val="20"/>
                <w:lang w:val="bg-BG"/>
              </w:rPr>
              <w:t>ен дял</w:t>
            </w:r>
            <w:r w:rsidRPr="009E28E9">
              <w:rPr>
                <w:rFonts w:ascii="Verdana" w:hAnsi="Verdana"/>
                <w:i/>
                <w:color w:val="404040" w:themeColor="text1" w:themeTint="BF"/>
                <w:sz w:val="20"/>
                <w:lang w:val="bg-BG"/>
              </w:rPr>
              <w:t xml:space="preserve"> липсващи банкети</w:t>
            </w:r>
            <w:r w:rsidRPr="009E28E9">
              <w:rPr>
                <w:rFonts w:ascii="Verdana" w:hAnsi="Verdana"/>
                <w:color w:val="404040" w:themeColor="text1" w:themeTint="BF"/>
                <w:sz w:val="20"/>
                <w:lang w:val="bg-BG"/>
              </w:rPr>
              <w:t xml:space="preserve">: </w:t>
            </w:r>
            <w:r w:rsidR="00C33E77">
              <w:rPr>
                <w:rFonts w:ascii="Verdana" w:hAnsi="Verdana"/>
                <w:color w:val="404040" w:themeColor="text1" w:themeTint="BF"/>
                <w:sz w:val="20"/>
                <w:lang w:val="bg-BG"/>
              </w:rPr>
              <w:t>7,27 %</w:t>
            </w:r>
          </w:p>
          <w:p w:rsidR="001D560D" w:rsidRPr="009E28E9" w:rsidRDefault="001D560D" w:rsidP="00F9371C">
            <w:pPr>
              <w:ind w:left="34" w:right="182"/>
              <w:jc w:val="both"/>
              <w:rPr>
                <w:rFonts w:ascii="Verdana" w:hAnsi="Verdana"/>
                <w:b/>
                <w:color w:val="404040" w:themeColor="text1" w:themeTint="BF"/>
                <w:sz w:val="20"/>
                <w:lang w:val="bg-BG"/>
              </w:rPr>
            </w:pPr>
          </w:p>
          <w:p w:rsidR="0049768E" w:rsidRDefault="00862D55" w:rsidP="00F9371C">
            <w:pPr>
              <w:ind w:left="34" w:right="182"/>
              <w:jc w:val="both"/>
              <w:rPr>
                <w:rFonts w:ascii="Verdana" w:hAnsi="Verdana"/>
                <w:b/>
                <w:color w:val="404040" w:themeColor="text1" w:themeTint="BF"/>
                <w:sz w:val="20"/>
                <w:lang w:val="bg-BG"/>
              </w:rPr>
            </w:pPr>
            <w:r>
              <w:rPr>
                <w:rFonts w:ascii="Verdana" w:hAnsi="Verdana"/>
                <w:b/>
                <w:color w:val="404040" w:themeColor="text1" w:themeTint="BF"/>
                <w:sz w:val="20"/>
                <w:lang w:val="bg-BG"/>
              </w:rPr>
              <w:t>2</w:t>
            </w:r>
            <w:r w:rsidR="00016055" w:rsidRPr="009E28E9">
              <w:rPr>
                <w:rFonts w:ascii="Verdana" w:hAnsi="Verdana"/>
                <w:b/>
                <w:color w:val="404040" w:themeColor="text1" w:themeTint="BF"/>
                <w:sz w:val="20"/>
                <w:lang w:val="bg-BG"/>
              </w:rPr>
              <w:t xml:space="preserve">.5 </w:t>
            </w:r>
            <w:r w:rsidR="002626F4" w:rsidRPr="009E28E9">
              <w:rPr>
                <w:rFonts w:ascii="Verdana" w:hAnsi="Verdana"/>
                <w:b/>
                <w:color w:val="404040" w:themeColor="text1" w:themeTint="BF"/>
                <w:sz w:val="20"/>
                <w:lang w:val="bg-BG"/>
              </w:rPr>
              <w:t>О</w:t>
            </w:r>
            <w:r w:rsidR="000C4555" w:rsidRPr="009E28E9">
              <w:rPr>
                <w:rFonts w:ascii="Verdana" w:hAnsi="Verdana"/>
                <w:b/>
                <w:color w:val="404040" w:themeColor="text1" w:themeTint="BF"/>
                <w:sz w:val="20"/>
                <w:lang w:val="bg-BG"/>
              </w:rPr>
              <w:t xml:space="preserve">граничителни системи </w:t>
            </w:r>
          </w:p>
          <w:p w:rsidR="00C33E77" w:rsidRDefault="00C33E77" w:rsidP="00F9371C">
            <w:pPr>
              <w:ind w:left="34" w:right="182"/>
              <w:jc w:val="both"/>
              <w:rPr>
                <w:rFonts w:ascii="Verdana" w:hAnsi="Verdana"/>
                <w:b/>
                <w:color w:val="404040" w:themeColor="text1" w:themeTint="BF"/>
                <w:sz w:val="20"/>
                <w:lang w:val="bg-BG"/>
              </w:rPr>
            </w:pPr>
          </w:p>
          <w:p w:rsidR="00C33E77" w:rsidRPr="009E28E9" w:rsidRDefault="00C33E77" w:rsidP="00F9371C">
            <w:pPr>
              <w:pStyle w:val="a4"/>
              <w:numPr>
                <w:ilvl w:val="0"/>
                <w:numId w:val="17"/>
              </w:numPr>
              <w:ind w:right="182"/>
              <w:jc w:val="both"/>
              <w:rPr>
                <w:rFonts w:ascii="Verdana" w:hAnsi="Verdana"/>
                <w:i/>
                <w:color w:val="404040" w:themeColor="text1" w:themeTint="BF"/>
                <w:sz w:val="20"/>
                <w:lang w:val="bg-BG"/>
              </w:rPr>
            </w:pPr>
            <w:r w:rsidRPr="009E28E9">
              <w:rPr>
                <w:rFonts w:ascii="Verdana" w:hAnsi="Verdana"/>
                <w:b/>
                <w:color w:val="404040" w:themeColor="text1" w:themeTint="BF"/>
                <w:sz w:val="20"/>
                <w:lang w:val="bg-BG"/>
              </w:rPr>
              <w:t xml:space="preserve">по улици: </w:t>
            </w:r>
          </w:p>
          <w:p w:rsidR="001D560D" w:rsidRPr="009E28E9" w:rsidRDefault="001D560D" w:rsidP="00F9371C">
            <w:pPr>
              <w:ind w:left="34" w:right="182"/>
              <w:jc w:val="both"/>
              <w:rPr>
                <w:rFonts w:ascii="Verdana" w:hAnsi="Verdana"/>
                <w:i/>
                <w:color w:val="404040" w:themeColor="text1" w:themeTint="BF"/>
                <w:sz w:val="20"/>
                <w:lang w:val="bg-BG"/>
              </w:rPr>
            </w:pPr>
          </w:p>
          <w:p w:rsidR="001D560D" w:rsidRPr="009E28E9" w:rsidRDefault="001D560D" w:rsidP="00F9371C">
            <w:pPr>
              <w:ind w:left="106" w:right="182"/>
              <w:jc w:val="both"/>
              <w:rPr>
                <w:rFonts w:ascii="Verdana" w:hAnsi="Verdana"/>
                <w:color w:val="404040" w:themeColor="text1" w:themeTint="BF"/>
                <w:sz w:val="20"/>
                <w:lang w:val="bg-BG"/>
              </w:rPr>
            </w:pPr>
            <w:r w:rsidRPr="009E28E9">
              <w:rPr>
                <w:rFonts w:ascii="Verdana" w:hAnsi="Verdana"/>
                <w:i/>
                <w:color w:val="404040" w:themeColor="text1" w:themeTint="BF"/>
                <w:sz w:val="20"/>
                <w:lang w:val="bg-BG"/>
              </w:rPr>
              <w:t>Общо състояние</w:t>
            </w:r>
            <w:r w:rsidRPr="009E28E9">
              <w:rPr>
                <w:rFonts w:ascii="Verdana" w:hAnsi="Verdana"/>
                <w:color w:val="404040" w:themeColor="text1" w:themeTint="BF"/>
                <w:sz w:val="20"/>
                <w:lang w:val="bg-BG"/>
              </w:rPr>
              <w:t xml:space="preserve">: </w:t>
            </w:r>
            <w:r w:rsidR="00C33E77">
              <w:rPr>
                <w:rFonts w:ascii="Verdana" w:hAnsi="Verdana"/>
                <w:color w:val="404040" w:themeColor="text1" w:themeTint="BF"/>
                <w:sz w:val="20"/>
                <w:lang w:val="bg-BG"/>
              </w:rPr>
              <w:t>Задоволително, обща дължина на ограничителни системи по уличната мрежа (мантинели и преградни съоръжения) 34,60 км.</w:t>
            </w:r>
          </w:p>
          <w:p w:rsidR="001D560D" w:rsidRPr="009E28E9" w:rsidRDefault="001D560D" w:rsidP="00F9371C">
            <w:pPr>
              <w:ind w:left="106" w:right="182"/>
              <w:jc w:val="both"/>
              <w:rPr>
                <w:rFonts w:ascii="Verdana" w:hAnsi="Verdana"/>
                <w:color w:val="404040" w:themeColor="text1" w:themeTint="BF"/>
                <w:sz w:val="20"/>
                <w:lang w:val="bg-BG"/>
              </w:rPr>
            </w:pPr>
          </w:p>
          <w:p w:rsidR="001D560D" w:rsidRPr="009E28E9" w:rsidRDefault="001D560D" w:rsidP="00F9371C">
            <w:pPr>
              <w:ind w:left="106" w:right="182"/>
              <w:jc w:val="both"/>
              <w:rPr>
                <w:rFonts w:ascii="Verdana" w:hAnsi="Verdana"/>
                <w:color w:val="404040" w:themeColor="text1" w:themeTint="BF"/>
                <w:sz w:val="20"/>
                <w:lang w:val="bg-BG"/>
              </w:rPr>
            </w:pPr>
            <w:r w:rsidRPr="009E28E9">
              <w:rPr>
                <w:rFonts w:ascii="Verdana" w:hAnsi="Verdana"/>
                <w:i/>
                <w:color w:val="404040" w:themeColor="text1" w:themeTint="BF"/>
                <w:sz w:val="20"/>
                <w:lang w:val="bg-BG"/>
              </w:rPr>
              <w:t>Основни видове несъответствия</w:t>
            </w:r>
            <w:r w:rsidRPr="009E28E9">
              <w:rPr>
                <w:rFonts w:ascii="Verdana" w:hAnsi="Verdana"/>
                <w:color w:val="404040" w:themeColor="text1" w:themeTint="BF"/>
                <w:sz w:val="20"/>
                <w:lang w:val="bg-BG"/>
              </w:rPr>
              <w:t xml:space="preserve">: </w:t>
            </w:r>
            <w:r w:rsidR="00AC5C2D">
              <w:rPr>
                <w:rFonts w:ascii="Verdana" w:hAnsi="Verdana"/>
                <w:color w:val="404040" w:themeColor="text1" w:themeTint="BF"/>
                <w:sz w:val="20"/>
                <w:lang w:val="bg-BG"/>
              </w:rPr>
              <w:t>мантинели с опасни начало и/или край – 0,200 км.</w:t>
            </w:r>
            <w:r w:rsidRPr="009E28E9">
              <w:rPr>
                <w:rFonts w:ascii="Verdana" w:hAnsi="Verdana"/>
                <w:color w:val="404040" w:themeColor="text1" w:themeTint="BF"/>
                <w:sz w:val="20"/>
                <w:lang w:val="bg-BG"/>
              </w:rPr>
              <w:t xml:space="preserve"> </w:t>
            </w:r>
          </w:p>
          <w:p w:rsidR="001D560D" w:rsidRPr="009E28E9" w:rsidRDefault="001D560D" w:rsidP="00F9371C">
            <w:pPr>
              <w:ind w:left="106" w:right="182"/>
              <w:jc w:val="both"/>
              <w:rPr>
                <w:rFonts w:ascii="Verdana" w:hAnsi="Verdana"/>
                <w:color w:val="404040" w:themeColor="text1" w:themeTint="BF"/>
                <w:sz w:val="20"/>
                <w:lang w:val="bg-BG"/>
              </w:rPr>
            </w:pPr>
          </w:p>
          <w:p w:rsidR="001D560D" w:rsidRPr="009E28E9" w:rsidRDefault="001D560D" w:rsidP="00F9371C">
            <w:pPr>
              <w:ind w:left="106" w:right="182"/>
              <w:jc w:val="both"/>
              <w:rPr>
                <w:rFonts w:ascii="Verdana" w:hAnsi="Verdana"/>
                <w:color w:val="404040" w:themeColor="text1" w:themeTint="BF"/>
                <w:sz w:val="20"/>
                <w:lang w:val="bg-BG"/>
              </w:rPr>
            </w:pPr>
            <w:r w:rsidRPr="009E28E9">
              <w:rPr>
                <w:rFonts w:ascii="Verdana" w:hAnsi="Verdana"/>
                <w:i/>
                <w:color w:val="404040" w:themeColor="text1" w:themeTint="BF"/>
                <w:sz w:val="20"/>
                <w:lang w:val="bg-BG"/>
              </w:rPr>
              <w:t>Процент</w:t>
            </w:r>
            <w:r w:rsidR="00525B31" w:rsidRPr="009E28E9">
              <w:rPr>
                <w:rFonts w:ascii="Verdana" w:hAnsi="Verdana"/>
                <w:i/>
                <w:color w:val="404040" w:themeColor="text1" w:themeTint="BF"/>
                <w:sz w:val="20"/>
                <w:lang w:val="bg-BG"/>
              </w:rPr>
              <w:t>ен дял</w:t>
            </w:r>
            <w:r w:rsidRPr="009E28E9">
              <w:rPr>
                <w:rFonts w:ascii="Verdana" w:hAnsi="Verdana"/>
                <w:i/>
                <w:color w:val="404040" w:themeColor="text1" w:themeTint="BF"/>
                <w:sz w:val="20"/>
                <w:lang w:val="bg-BG"/>
              </w:rPr>
              <w:t xml:space="preserve"> липсващи</w:t>
            </w:r>
            <w:r w:rsidR="00525B31" w:rsidRPr="009E28E9">
              <w:rPr>
                <w:rFonts w:ascii="Verdana" w:hAnsi="Verdana"/>
                <w:i/>
                <w:color w:val="404040" w:themeColor="text1" w:themeTint="BF"/>
                <w:sz w:val="20"/>
                <w:lang w:val="bg-BG"/>
              </w:rPr>
              <w:t xml:space="preserve"> ограничителни системи</w:t>
            </w:r>
            <w:r w:rsidRPr="009E28E9">
              <w:rPr>
                <w:rFonts w:ascii="Verdana" w:hAnsi="Verdana"/>
                <w:color w:val="404040" w:themeColor="text1" w:themeTint="BF"/>
                <w:sz w:val="20"/>
                <w:lang w:val="bg-BG"/>
              </w:rPr>
              <w:t xml:space="preserve">: </w:t>
            </w:r>
            <w:r w:rsidR="00AC5C2D">
              <w:rPr>
                <w:rFonts w:ascii="Verdana" w:hAnsi="Verdana"/>
                <w:color w:val="404040" w:themeColor="text1" w:themeTint="BF"/>
                <w:sz w:val="20"/>
                <w:lang w:val="bg-BG"/>
              </w:rPr>
              <w:t>около 0,16 %</w:t>
            </w:r>
          </w:p>
          <w:p w:rsidR="001D560D" w:rsidRPr="009E28E9" w:rsidRDefault="001D560D" w:rsidP="00F9371C">
            <w:pPr>
              <w:ind w:left="34" w:right="182"/>
              <w:jc w:val="both"/>
              <w:rPr>
                <w:rFonts w:ascii="Verdana" w:hAnsi="Verdana"/>
                <w:b/>
                <w:color w:val="404040" w:themeColor="text1" w:themeTint="BF"/>
                <w:sz w:val="20"/>
                <w:lang w:val="bg-BG"/>
              </w:rPr>
            </w:pPr>
          </w:p>
          <w:p w:rsidR="001D560D" w:rsidRPr="009E28E9" w:rsidRDefault="001D560D" w:rsidP="00F9371C">
            <w:pPr>
              <w:pStyle w:val="a4"/>
              <w:numPr>
                <w:ilvl w:val="0"/>
                <w:numId w:val="17"/>
              </w:numPr>
              <w:ind w:right="182"/>
              <w:jc w:val="both"/>
              <w:rPr>
                <w:rFonts w:ascii="Verdana" w:hAnsi="Verdana"/>
                <w:color w:val="404040" w:themeColor="text1" w:themeTint="BF"/>
                <w:sz w:val="20"/>
                <w:lang w:val="bg-BG"/>
              </w:rPr>
            </w:pPr>
            <w:r w:rsidRPr="009E28E9">
              <w:rPr>
                <w:rFonts w:ascii="Verdana" w:hAnsi="Verdana"/>
                <w:b/>
                <w:color w:val="404040" w:themeColor="text1" w:themeTint="BF"/>
                <w:sz w:val="20"/>
                <w:lang w:val="bg-BG"/>
              </w:rPr>
              <w:t xml:space="preserve">по общински пътища: </w:t>
            </w:r>
          </w:p>
          <w:p w:rsidR="001D560D" w:rsidRPr="009E28E9" w:rsidRDefault="001D560D" w:rsidP="00F9371C">
            <w:pPr>
              <w:ind w:left="106" w:right="182"/>
              <w:jc w:val="both"/>
              <w:rPr>
                <w:rFonts w:ascii="Verdana" w:hAnsi="Verdana"/>
                <w:i/>
                <w:color w:val="404040" w:themeColor="text1" w:themeTint="BF"/>
                <w:sz w:val="20"/>
                <w:lang w:val="bg-BG"/>
              </w:rPr>
            </w:pPr>
          </w:p>
          <w:p w:rsidR="001D560D" w:rsidRPr="009E28E9" w:rsidRDefault="001D560D" w:rsidP="00F9371C">
            <w:pPr>
              <w:ind w:left="106" w:right="182"/>
              <w:jc w:val="both"/>
              <w:rPr>
                <w:rFonts w:ascii="Verdana" w:hAnsi="Verdana"/>
                <w:color w:val="404040" w:themeColor="text1" w:themeTint="BF"/>
                <w:sz w:val="20"/>
                <w:lang w:val="bg-BG"/>
              </w:rPr>
            </w:pPr>
            <w:r w:rsidRPr="009E28E9">
              <w:rPr>
                <w:rFonts w:ascii="Verdana" w:hAnsi="Verdana"/>
                <w:i/>
                <w:color w:val="404040" w:themeColor="text1" w:themeTint="BF"/>
                <w:sz w:val="20"/>
                <w:lang w:val="bg-BG"/>
              </w:rPr>
              <w:t>Общо състояние</w:t>
            </w:r>
            <w:r w:rsidRPr="009E28E9">
              <w:rPr>
                <w:rFonts w:ascii="Verdana" w:hAnsi="Verdana"/>
                <w:color w:val="404040" w:themeColor="text1" w:themeTint="BF"/>
                <w:sz w:val="20"/>
                <w:lang w:val="bg-BG"/>
              </w:rPr>
              <w:t xml:space="preserve">: </w:t>
            </w:r>
            <w:r w:rsidR="00AC5C2D">
              <w:rPr>
                <w:rFonts w:ascii="Verdana" w:hAnsi="Verdana"/>
                <w:color w:val="404040" w:themeColor="text1" w:themeTint="BF"/>
                <w:sz w:val="20"/>
                <w:lang w:val="bg-BG"/>
              </w:rPr>
              <w:t xml:space="preserve">Задоволително, обща дължина на </w:t>
            </w:r>
            <w:proofErr w:type="spellStart"/>
            <w:r w:rsidR="00AC5C2D">
              <w:rPr>
                <w:rFonts w:ascii="Verdana" w:hAnsi="Verdana"/>
                <w:color w:val="404040" w:themeColor="text1" w:themeTint="BF"/>
                <w:sz w:val="20"/>
                <w:lang w:val="bg-BG"/>
              </w:rPr>
              <w:t>мантинелите</w:t>
            </w:r>
            <w:proofErr w:type="spellEnd"/>
            <w:r w:rsidR="00AC5C2D">
              <w:rPr>
                <w:rFonts w:ascii="Verdana" w:hAnsi="Verdana"/>
                <w:color w:val="404040" w:themeColor="text1" w:themeTint="BF"/>
                <w:sz w:val="20"/>
                <w:lang w:val="bg-BG"/>
              </w:rPr>
              <w:t xml:space="preserve"> по общинската пътна мрежа – 17,27 км</w:t>
            </w:r>
          </w:p>
          <w:p w:rsidR="001D560D" w:rsidRPr="009E28E9" w:rsidRDefault="001D560D" w:rsidP="00F9371C">
            <w:pPr>
              <w:ind w:left="106" w:right="182"/>
              <w:jc w:val="both"/>
              <w:rPr>
                <w:rFonts w:ascii="Verdana" w:hAnsi="Verdana"/>
                <w:color w:val="404040" w:themeColor="text1" w:themeTint="BF"/>
                <w:sz w:val="20"/>
                <w:lang w:val="bg-BG"/>
              </w:rPr>
            </w:pPr>
          </w:p>
          <w:p w:rsidR="001D560D" w:rsidRPr="009E28E9" w:rsidRDefault="001D560D" w:rsidP="00F9371C">
            <w:pPr>
              <w:ind w:left="106" w:right="182"/>
              <w:jc w:val="both"/>
              <w:rPr>
                <w:rFonts w:ascii="Verdana" w:hAnsi="Verdana"/>
                <w:color w:val="404040" w:themeColor="text1" w:themeTint="BF"/>
                <w:sz w:val="20"/>
                <w:lang w:val="bg-BG"/>
              </w:rPr>
            </w:pPr>
            <w:r w:rsidRPr="009E28E9">
              <w:rPr>
                <w:rFonts w:ascii="Verdana" w:hAnsi="Verdana"/>
                <w:i/>
                <w:color w:val="404040" w:themeColor="text1" w:themeTint="BF"/>
                <w:sz w:val="20"/>
                <w:lang w:val="bg-BG"/>
              </w:rPr>
              <w:t>Основни видове несъответствия</w:t>
            </w:r>
            <w:r w:rsidR="00AC5C2D">
              <w:rPr>
                <w:rFonts w:ascii="Verdana" w:hAnsi="Verdana"/>
                <w:color w:val="404040" w:themeColor="text1" w:themeTint="BF"/>
                <w:sz w:val="20"/>
                <w:lang w:val="bg-BG"/>
              </w:rPr>
              <w:t xml:space="preserve">: засегнати от корозия, деформирани, с липсващи </w:t>
            </w:r>
            <w:proofErr w:type="spellStart"/>
            <w:r w:rsidR="00AC5C2D">
              <w:rPr>
                <w:rFonts w:ascii="Verdana" w:hAnsi="Verdana"/>
                <w:color w:val="404040" w:themeColor="text1" w:themeTint="BF"/>
                <w:sz w:val="20"/>
                <w:lang w:val="bg-BG"/>
              </w:rPr>
              <w:t>скрепителни</w:t>
            </w:r>
            <w:proofErr w:type="spellEnd"/>
            <w:r w:rsidR="00AC5C2D">
              <w:rPr>
                <w:rFonts w:ascii="Verdana" w:hAnsi="Verdana"/>
                <w:color w:val="404040" w:themeColor="text1" w:themeTint="BF"/>
                <w:sz w:val="20"/>
                <w:lang w:val="bg-BG"/>
              </w:rPr>
              <w:t xml:space="preserve"> и укрепващи елементи – 2 км.</w:t>
            </w:r>
            <w:r w:rsidRPr="009E28E9">
              <w:rPr>
                <w:rFonts w:ascii="Verdana" w:hAnsi="Verdana"/>
                <w:color w:val="404040" w:themeColor="text1" w:themeTint="BF"/>
                <w:sz w:val="20"/>
                <w:lang w:val="bg-BG"/>
              </w:rPr>
              <w:t xml:space="preserve"> </w:t>
            </w:r>
          </w:p>
          <w:p w:rsidR="001D560D" w:rsidRPr="009E28E9" w:rsidRDefault="001D560D" w:rsidP="00F9371C">
            <w:pPr>
              <w:ind w:left="106" w:right="182"/>
              <w:jc w:val="both"/>
              <w:rPr>
                <w:rFonts w:ascii="Verdana" w:hAnsi="Verdana"/>
                <w:color w:val="404040" w:themeColor="text1" w:themeTint="BF"/>
                <w:sz w:val="20"/>
                <w:lang w:val="bg-BG"/>
              </w:rPr>
            </w:pPr>
          </w:p>
          <w:p w:rsidR="001D560D" w:rsidRPr="009E28E9" w:rsidRDefault="001D560D" w:rsidP="00F9371C">
            <w:pPr>
              <w:ind w:left="106" w:right="182"/>
              <w:jc w:val="both"/>
              <w:rPr>
                <w:rFonts w:ascii="Verdana" w:hAnsi="Verdana"/>
                <w:color w:val="404040" w:themeColor="text1" w:themeTint="BF"/>
                <w:sz w:val="20"/>
                <w:lang w:val="bg-BG"/>
              </w:rPr>
            </w:pPr>
            <w:r w:rsidRPr="009E28E9">
              <w:rPr>
                <w:rFonts w:ascii="Verdana" w:hAnsi="Verdana"/>
                <w:i/>
                <w:color w:val="404040" w:themeColor="text1" w:themeTint="BF"/>
                <w:sz w:val="20"/>
                <w:lang w:val="bg-BG"/>
              </w:rPr>
              <w:t>Процент</w:t>
            </w:r>
            <w:r w:rsidR="00525B31" w:rsidRPr="009E28E9">
              <w:rPr>
                <w:rFonts w:ascii="Verdana" w:hAnsi="Verdana"/>
                <w:i/>
                <w:color w:val="404040" w:themeColor="text1" w:themeTint="BF"/>
                <w:sz w:val="20"/>
                <w:lang w:val="bg-BG"/>
              </w:rPr>
              <w:t>ен дял</w:t>
            </w:r>
            <w:r w:rsidRPr="009E28E9">
              <w:rPr>
                <w:rFonts w:ascii="Verdana" w:hAnsi="Verdana"/>
                <w:i/>
                <w:color w:val="404040" w:themeColor="text1" w:themeTint="BF"/>
                <w:sz w:val="20"/>
                <w:lang w:val="bg-BG"/>
              </w:rPr>
              <w:t xml:space="preserve"> липсващи</w:t>
            </w:r>
            <w:r w:rsidR="00525B31" w:rsidRPr="009E28E9">
              <w:rPr>
                <w:rFonts w:ascii="Verdana" w:hAnsi="Verdana"/>
                <w:i/>
                <w:color w:val="404040" w:themeColor="text1" w:themeTint="BF"/>
                <w:sz w:val="20"/>
                <w:lang w:val="bg-BG"/>
              </w:rPr>
              <w:t xml:space="preserve"> ограничителни системи</w:t>
            </w:r>
            <w:r w:rsidRPr="009E28E9">
              <w:rPr>
                <w:rFonts w:ascii="Verdana" w:hAnsi="Verdana"/>
                <w:color w:val="404040" w:themeColor="text1" w:themeTint="BF"/>
                <w:sz w:val="20"/>
                <w:lang w:val="bg-BG"/>
              </w:rPr>
              <w:t xml:space="preserve">: </w:t>
            </w:r>
            <w:r w:rsidR="00AC5C2D">
              <w:rPr>
                <w:rFonts w:ascii="Verdana" w:hAnsi="Verdana"/>
                <w:color w:val="404040" w:themeColor="text1" w:themeTint="BF"/>
                <w:sz w:val="20"/>
                <w:lang w:val="bg-BG"/>
              </w:rPr>
              <w:t>около 0,58 %</w:t>
            </w:r>
          </w:p>
          <w:p w:rsidR="001D560D" w:rsidRPr="009E28E9" w:rsidRDefault="001D560D" w:rsidP="0049768E">
            <w:pPr>
              <w:ind w:left="34" w:right="182"/>
              <w:rPr>
                <w:rFonts w:ascii="Verdana" w:hAnsi="Verdana"/>
                <w:b/>
                <w:color w:val="404040" w:themeColor="text1" w:themeTint="BF"/>
                <w:sz w:val="20"/>
                <w:lang w:val="bg-BG"/>
              </w:rPr>
            </w:pPr>
          </w:p>
          <w:p w:rsidR="00FA104F" w:rsidRDefault="00FA104F" w:rsidP="0049768E">
            <w:pPr>
              <w:ind w:left="34" w:right="182"/>
              <w:rPr>
                <w:rFonts w:ascii="Verdana" w:hAnsi="Verdana"/>
                <w:b/>
                <w:color w:val="404040" w:themeColor="text1" w:themeTint="BF"/>
                <w:sz w:val="20"/>
                <w:lang w:val="bg-BG"/>
              </w:rPr>
            </w:pPr>
          </w:p>
          <w:p w:rsidR="000C4555" w:rsidRPr="009E28E9" w:rsidRDefault="00862D55" w:rsidP="00F9371C">
            <w:pPr>
              <w:ind w:left="34" w:right="182"/>
              <w:jc w:val="both"/>
              <w:rPr>
                <w:rFonts w:ascii="Verdana" w:hAnsi="Verdana"/>
                <w:b/>
                <w:color w:val="404040" w:themeColor="text1" w:themeTint="BF"/>
                <w:sz w:val="20"/>
                <w:lang w:val="bg-BG"/>
              </w:rPr>
            </w:pPr>
            <w:r>
              <w:rPr>
                <w:rFonts w:ascii="Verdana" w:hAnsi="Verdana"/>
                <w:b/>
                <w:color w:val="404040" w:themeColor="text1" w:themeTint="BF"/>
                <w:sz w:val="20"/>
                <w:lang w:val="bg-BG"/>
              </w:rPr>
              <w:t>2</w:t>
            </w:r>
            <w:r w:rsidR="00016055" w:rsidRPr="009E28E9">
              <w:rPr>
                <w:rFonts w:ascii="Verdana" w:hAnsi="Verdana"/>
                <w:b/>
                <w:color w:val="404040" w:themeColor="text1" w:themeTint="BF"/>
                <w:sz w:val="20"/>
                <w:lang w:val="bg-BG"/>
              </w:rPr>
              <w:t xml:space="preserve">.6 </w:t>
            </w:r>
            <w:r w:rsidR="002626F4" w:rsidRPr="009E28E9">
              <w:rPr>
                <w:rFonts w:ascii="Verdana" w:hAnsi="Verdana"/>
                <w:b/>
                <w:color w:val="404040" w:themeColor="text1" w:themeTint="BF"/>
                <w:sz w:val="20"/>
                <w:lang w:val="bg-BG"/>
              </w:rPr>
              <w:t>К</w:t>
            </w:r>
            <w:r w:rsidR="000C4555" w:rsidRPr="009E28E9">
              <w:rPr>
                <w:rFonts w:ascii="Verdana" w:hAnsi="Verdana"/>
                <w:b/>
                <w:color w:val="404040" w:themeColor="text1" w:themeTint="BF"/>
                <w:sz w:val="20"/>
                <w:lang w:val="bg-BG"/>
              </w:rPr>
              <w:t>ръстовища, пешеходни пътеки, спирки на градския транспорт, подлези и надлези</w:t>
            </w:r>
            <w:r w:rsidR="00C21127" w:rsidRPr="009E28E9">
              <w:rPr>
                <w:rFonts w:ascii="Verdana" w:hAnsi="Verdana"/>
                <w:b/>
                <w:color w:val="404040" w:themeColor="text1" w:themeTint="BF"/>
                <w:sz w:val="20"/>
                <w:lang w:val="bg-BG"/>
              </w:rPr>
              <w:t xml:space="preserve"> и светофар</w:t>
            </w:r>
            <w:r w:rsidR="00B27737" w:rsidRPr="009E28E9">
              <w:rPr>
                <w:rFonts w:ascii="Verdana" w:hAnsi="Verdana"/>
                <w:b/>
                <w:color w:val="404040" w:themeColor="text1" w:themeTint="BF"/>
                <w:sz w:val="20"/>
                <w:lang w:val="bg-BG"/>
              </w:rPr>
              <w:t>ни уредби</w:t>
            </w:r>
            <w:r w:rsidR="000C4555" w:rsidRPr="009E28E9">
              <w:rPr>
                <w:rFonts w:ascii="Verdana" w:hAnsi="Verdana"/>
                <w:b/>
                <w:color w:val="404040" w:themeColor="text1" w:themeTint="BF"/>
                <w:sz w:val="20"/>
                <w:lang w:val="bg-BG"/>
              </w:rPr>
              <w:t xml:space="preserve"> </w:t>
            </w:r>
          </w:p>
          <w:p w:rsidR="00F9371C" w:rsidRPr="00634667" w:rsidRDefault="00F9371C" w:rsidP="00F9371C">
            <w:pPr>
              <w:spacing w:after="160" w:line="259" w:lineRule="auto"/>
              <w:ind w:left="34" w:right="182" w:firstLine="272"/>
              <w:jc w:val="both"/>
              <w:rPr>
                <w:rFonts w:ascii="Verdana" w:eastAsia="Calibri" w:hAnsi="Verdana" w:cs="Times New Roman"/>
                <w:color w:val="404040"/>
                <w:sz w:val="20"/>
                <w:lang w:val="bg-BG"/>
              </w:rPr>
            </w:pPr>
            <w:r w:rsidRPr="00634667">
              <w:rPr>
                <w:rFonts w:ascii="Verdana" w:eastAsia="Calibri" w:hAnsi="Verdana" w:cs="Times New Roman"/>
                <w:b/>
                <w:color w:val="404040"/>
                <w:sz w:val="20"/>
                <w:lang w:val="bg-BG"/>
              </w:rPr>
              <w:t xml:space="preserve">Кръстовища: </w:t>
            </w:r>
            <w:r w:rsidRPr="00634667">
              <w:rPr>
                <w:rFonts w:ascii="Verdana" w:eastAsia="Calibri" w:hAnsi="Verdana" w:cs="Times New Roman"/>
                <w:color w:val="404040"/>
                <w:sz w:val="20"/>
                <w:lang w:val="bg-BG"/>
              </w:rPr>
              <w:t xml:space="preserve">в населените места на територията на Община Иваново има 821 бр. кръстовища, от които </w:t>
            </w:r>
            <w:proofErr w:type="spellStart"/>
            <w:r w:rsidRPr="00634667">
              <w:rPr>
                <w:rFonts w:ascii="Verdana" w:eastAsia="Calibri" w:hAnsi="Verdana" w:cs="Times New Roman"/>
                <w:color w:val="404040"/>
                <w:sz w:val="20"/>
                <w:lang w:val="bg-BG"/>
              </w:rPr>
              <w:t>нерегулирани</w:t>
            </w:r>
            <w:proofErr w:type="spellEnd"/>
            <w:r w:rsidRPr="00634667">
              <w:rPr>
                <w:rFonts w:ascii="Verdana" w:eastAsia="Calibri" w:hAnsi="Verdana" w:cs="Times New Roman"/>
                <w:color w:val="404040"/>
                <w:sz w:val="20"/>
                <w:lang w:val="bg-BG"/>
              </w:rPr>
              <w:t xml:space="preserve"> са 698 бр., а с необходимост от промяна в организацията на движението по тях 11 бр.</w:t>
            </w:r>
          </w:p>
          <w:p w:rsidR="00F9371C" w:rsidRPr="00634667" w:rsidRDefault="00F9371C" w:rsidP="00F9371C">
            <w:pPr>
              <w:spacing w:after="160" w:line="259" w:lineRule="auto"/>
              <w:ind w:left="34" w:right="182" w:firstLine="272"/>
              <w:jc w:val="both"/>
              <w:rPr>
                <w:rFonts w:ascii="Verdana" w:eastAsia="Calibri" w:hAnsi="Verdana" w:cs="Times New Roman"/>
                <w:color w:val="404040"/>
                <w:sz w:val="20"/>
                <w:lang w:val="bg-BG"/>
              </w:rPr>
            </w:pPr>
            <w:r w:rsidRPr="00634667">
              <w:rPr>
                <w:rFonts w:ascii="Verdana" w:eastAsia="Calibri" w:hAnsi="Verdana" w:cs="Times New Roman"/>
                <w:b/>
                <w:color w:val="404040"/>
                <w:sz w:val="20"/>
                <w:lang w:val="bg-BG"/>
              </w:rPr>
              <w:t xml:space="preserve">Пешеходни пътеки: </w:t>
            </w:r>
            <w:r w:rsidRPr="00634667">
              <w:rPr>
                <w:rFonts w:ascii="Verdana" w:eastAsia="Calibri" w:hAnsi="Verdana" w:cs="Times New Roman"/>
                <w:color w:val="404040"/>
                <w:sz w:val="20"/>
                <w:lang w:val="bg-BG"/>
              </w:rPr>
              <w:t xml:space="preserve">в населените места на територията на Община Иваново има </w:t>
            </w:r>
            <w:r>
              <w:rPr>
                <w:rFonts w:ascii="Verdana" w:eastAsia="Calibri" w:hAnsi="Verdana" w:cs="Times New Roman"/>
                <w:color w:val="404040"/>
                <w:sz w:val="20"/>
                <w:lang w:val="bg-BG"/>
              </w:rPr>
              <w:t>9</w:t>
            </w:r>
            <w:r w:rsidRPr="00634667">
              <w:rPr>
                <w:rFonts w:ascii="Verdana" w:eastAsia="Calibri" w:hAnsi="Verdana" w:cs="Times New Roman"/>
                <w:color w:val="404040"/>
                <w:sz w:val="20"/>
                <w:lang w:val="bg-BG"/>
              </w:rPr>
              <w:t xml:space="preserve"> пешеходни пътеки, </w:t>
            </w:r>
            <w:r>
              <w:rPr>
                <w:rFonts w:ascii="Verdana" w:eastAsia="Calibri" w:hAnsi="Verdana" w:cs="Times New Roman"/>
                <w:color w:val="404040"/>
                <w:sz w:val="20"/>
                <w:lang w:val="bg-BG"/>
              </w:rPr>
              <w:t xml:space="preserve">които са </w:t>
            </w:r>
            <w:r w:rsidRPr="00634667">
              <w:rPr>
                <w:rFonts w:ascii="Verdana" w:eastAsia="Calibri" w:hAnsi="Verdana" w:cs="Times New Roman"/>
                <w:color w:val="404040"/>
                <w:sz w:val="20"/>
                <w:lang w:val="bg-BG"/>
              </w:rPr>
              <w:t xml:space="preserve">сигнализирани с пътни знаци и маркировка. </w:t>
            </w:r>
          </w:p>
          <w:p w:rsidR="00F9371C" w:rsidRPr="00634667" w:rsidRDefault="00F9371C" w:rsidP="00F9371C">
            <w:pPr>
              <w:spacing w:after="160" w:line="259" w:lineRule="auto"/>
              <w:ind w:left="34" w:right="182" w:firstLine="272"/>
              <w:jc w:val="both"/>
              <w:rPr>
                <w:rFonts w:ascii="Verdana" w:eastAsia="Calibri" w:hAnsi="Verdana" w:cs="Times New Roman"/>
                <w:color w:val="404040"/>
                <w:sz w:val="20"/>
                <w:lang w:val="bg-BG"/>
              </w:rPr>
            </w:pPr>
            <w:r w:rsidRPr="00634667">
              <w:rPr>
                <w:rFonts w:ascii="Verdana" w:eastAsia="Calibri" w:hAnsi="Verdana" w:cs="Times New Roman"/>
                <w:b/>
                <w:color w:val="404040"/>
                <w:sz w:val="20"/>
                <w:lang w:val="bg-BG"/>
              </w:rPr>
              <w:t xml:space="preserve">Спирки на градския транспорт: </w:t>
            </w:r>
            <w:r w:rsidRPr="00634667">
              <w:rPr>
                <w:rFonts w:ascii="Verdana" w:eastAsia="Calibri" w:hAnsi="Verdana" w:cs="Times New Roman"/>
                <w:color w:val="404040"/>
                <w:sz w:val="20"/>
                <w:lang w:val="bg-BG"/>
              </w:rPr>
              <w:t xml:space="preserve"> в населените места на територията на Община Иваново има 31 спирки, от които 10 са с изградено пътно уширение (джоб), а 2 са обезопасени срещу навлизане на ППС в пешеходното пространство</w:t>
            </w:r>
          </w:p>
          <w:p w:rsidR="00F9371C" w:rsidRPr="00634667" w:rsidRDefault="00F9371C" w:rsidP="00F9371C">
            <w:pPr>
              <w:spacing w:after="160" w:line="259" w:lineRule="auto"/>
              <w:ind w:left="34" w:right="182" w:firstLine="272"/>
              <w:jc w:val="both"/>
              <w:rPr>
                <w:rFonts w:ascii="Verdana" w:eastAsia="Calibri" w:hAnsi="Verdana" w:cs="Times New Roman"/>
                <w:color w:val="404040"/>
                <w:sz w:val="20"/>
                <w:lang w:val="bg-BG"/>
              </w:rPr>
            </w:pPr>
            <w:r w:rsidRPr="00634667">
              <w:rPr>
                <w:rFonts w:ascii="Verdana" w:eastAsia="Calibri" w:hAnsi="Verdana" w:cs="Times New Roman"/>
                <w:b/>
                <w:color w:val="404040"/>
                <w:sz w:val="20"/>
                <w:lang w:val="bg-BG"/>
              </w:rPr>
              <w:t xml:space="preserve">Подлези: </w:t>
            </w:r>
            <w:r w:rsidRPr="00634667">
              <w:rPr>
                <w:rFonts w:ascii="Verdana" w:eastAsia="Calibri" w:hAnsi="Verdana" w:cs="Times New Roman"/>
                <w:color w:val="404040"/>
                <w:sz w:val="20"/>
                <w:lang w:val="bg-BG"/>
              </w:rPr>
              <w:t>в населените места на територията на Община Иваново няма изградени подлези</w:t>
            </w:r>
          </w:p>
          <w:p w:rsidR="00F9371C" w:rsidRPr="00634667" w:rsidRDefault="00F9371C" w:rsidP="00F9371C">
            <w:pPr>
              <w:spacing w:after="160" w:line="259" w:lineRule="auto"/>
              <w:ind w:left="34" w:right="182" w:firstLine="272"/>
              <w:jc w:val="both"/>
              <w:rPr>
                <w:rFonts w:ascii="Verdana" w:eastAsia="Calibri" w:hAnsi="Verdana" w:cs="Times New Roman"/>
                <w:color w:val="404040"/>
                <w:sz w:val="20"/>
                <w:lang w:val="bg-BG"/>
              </w:rPr>
            </w:pPr>
            <w:r w:rsidRPr="00634667">
              <w:rPr>
                <w:rFonts w:ascii="Verdana" w:eastAsia="Calibri" w:hAnsi="Verdana" w:cs="Times New Roman"/>
                <w:b/>
                <w:color w:val="404040"/>
                <w:sz w:val="20"/>
                <w:lang w:val="bg-BG"/>
              </w:rPr>
              <w:t xml:space="preserve">Надлези: </w:t>
            </w:r>
            <w:r w:rsidRPr="00634667">
              <w:rPr>
                <w:rFonts w:ascii="Verdana" w:eastAsia="Calibri" w:hAnsi="Verdana" w:cs="Times New Roman"/>
                <w:color w:val="404040"/>
                <w:sz w:val="20"/>
                <w:lang w:val="bg-BG"/>
              </w:rPr>
              <w:t>в населените места на територията на Община Иваново няма изградени надлези</w:t>
            </w:r>
          </w:p>
          <w:p w:rsidR="00F9371C" w:rsidRPr="00634667" w:rsidRDefault="00F9371C" w:rsidP="00F9371C">
            <w:pPr>
              <w:spacing w:after="160" w:line="259" w:lineRule="auto"/>
              <w:ind w:left="34" w:right="182" w:firstLine="272"/>
              <w:jc w:val="both"/>
              <w:rPr>
                <w:rFonts w:ascii="Verdana" w:eastAsia="Calibri" w:hAnsi="Verdana" w:cs="Times New Roman"/>
                <w:color w:val="404040"/>
                <w:sz w:val="20"/>
                <w:lang w:val="bg-BG"/>
              </w:rPr>
            </w:pPr>
            <w:r w:rsidRPr="00634667">
              <w:rPr>
                <w:rFonts w:ascii="Verdana" w:eastAsia="Calibri" w:hAnsi="Verdana" w:cs="Times New Roman"/>
                <w:b/>
                <w:color w:val="404040"/>
                <w:sz w:val="20"/>
                <w:lang w:val="bg-BG"/>
              </w:rPr>
              <w:t xml:space="preserve">Светофарни уредби: </w:t>
            </w:r>
            <w:r w:rsidRPr="00634667">
              <w:rPr>
                <w:rFonts w:ascii="Verdana" w:eastAsia="Calibri" w:hAnsi="Verdana" w:cs="Times New Roman"/>
                <w:color w:val="404040"/>
                <w:sz w:val="20"/>
                <w:lang w:val="bg-BG"/>
              </w:rPr>
              <w:t xml:space="preserve">в населените места на територията на Община Иваново няма изградени светофарни уредби </w:t>
            </w:r>
          </w:p>
          <w:p w:rsidR="00F9371C" w:rsidRPr="00F9371C" w:rsidRDefault="00862D55" w:rsidP="00F9371C">
            <w:pPr>
              <w:ind w:left="34" w:right="182"/>
              <w:jc w:val="both"/>
              <w:rPr>
                <w:rFonts w:ascii="Verdana" w:hAnsi="Verdana"/>
                <w:b/>
                <w:color w:val="404040" w:themeColor="text1" w:themeTint="BF"/>
                <w:sz w:val="20"/>
                <w:lang w:val="bg-BG"/>
              </w:rPr>
            </w:pPr>
            <w:r>
              <w:rPr>
                <w:rFonts w:ascii="Verdana" w:hAnsi="Verdana"/>
                <w:b/>
                <w:color w:val="404040" w:themeColor="text1" w:themeTint="BF"/>
                <w:sz w:val="20"/>
                <w:lang w:val="bg-BG"/>
              </w:rPr>
              <w:t>2</w:t>
            </w:r>
            <w:r w:rsidR="00016055" w:rsidRPr="009E28E9">
              <w:rPr>
                <w:rFonts w:ascii="Verdana" w:hAnsi="Verdana"/>
                <w:b/>
                <w:color w:val="404040" w:themeColor="text1" w:themeTint="BF"/>
                <w:sz w:val="20"/>
                <w:lang w:val="bg-BG"/>
              </w:rPr>
              <w:t xml:space="preserve">.7 </w:t>
            </w:r>
            <w:proofErr w:type="spellStart"/>
            <w:r w:rsidR="002626F4" w:rsidRPr="009E28E9">
              <w:rPr>
                <w:rFonts w:ascii="Verdana" w:hAnsi="Verdana"/>
                <w:b/>
                <w:color w:val="404040" w:themeColor="text1" w:themeTint="BF"/>
                <w:sz w:val="20"/>
                <w:lang w:val="bg-BG"/>
              </w:rPr>
              <w:t>В</w:t>
            </w:r>
            <w:r w:rsidR="000C4555" w:rsidRPr="009E28E9">
              <w:rPr>
                <w:rFonts w:ascii="Verdana" w:hAnsi="Verdana"/>
                <w:b/>
                <w:color w:val="404040" w:themeColor="text1" w:themeTint="BF"/>
                <w:sz w:val="20"/>
                <w:lang w:val="bg-BG"/>
              </w:rPr>
              <w:t>елоалеи</w:t>
            </w:r>
            <w:proofErr w:type="spellEnd"/>
            <w:r w:rsidR="000C4555" w:rsidRPr="009E28E9">
              <w:rPr>
                <w:rFonts w:ascii="Verdana" w:hAnsi="Verdana"/>
                <w:b/>
                <w:color w:val="404040" w:themeColor="text1" w:themeTint="BF"/>
                <w:sz w:val="20"/>
                <w:lang w:val="bg-BG"/>
              </w:rPr>
              <w:t xml:space="preserve"> </w:t>
            </w:r>
            <w:r w:rsidR="00F9371C">
              <w:rPr>
                <w:rFonts w:ascii="Verdana" w:hAnsi="Verdana"/>
                <w:b/>
                <w:color w:val="404040" w:themeColor="text1" w:themeTint="BF"/>
                <w:sz w:val="20"/>
                <w:lang w:val="bg-BG"/>
              </w:rPr>
              <w:t xml:space="preserve">– </w:t>
            </w:r>
            <w:proofErr w:type="spellStart"/>
            <w:r w:rsidR="00F9371C" w:rsidRPr="0003736A">
              <w:rPr>
                <w:rFonts w:ascii="Verdana" w:hAnsi="Verdana"/>
                <w:color w:val="404040" w:themeColor="text1" w:themeTint="BF"/>
                <w:sz w:val="20"/>
              </w:rPr>
              <w:t>на</w:t>
            </w:r>
            <w:proofErr w:type="spellEnd"/>
            <w:r w:rsidR="00F9371C">
              <w:rPr>
                <w:rFonts w:ascii="Verdana" w:hAnsi="Verdana"/>
                <w:color w:val="404040" w:themeColor="text1" w:themeTint="BF"/>
                <w:sz w:val="20"/>
                <w:lang w:val="bg-BG"/>
              </w:rPr>
              <w:t xml:space="preserve"> </w:t>
            </w:r>
            <w:proofErr w:type="spellStart"/>
            <w:r w:rsidR="00F9371C" w:rsidRPr="0003736A">
              <w:rPr>
                <w:rFonts w:ascii="Verdana" w:hAnsi="Verdana"/>
                <w:color w:val="404040" w:themeColor="text1" w:themeTint="BF"/>
                <w:sz w:val="20"/>
              </w:rPr>
              <w:t>територията</w:t>
            </w:r>
            <w:proofErr w:type="spellEnd"/>
            <w:r w:rsidR="00F9371C" w:rsidRPr="0003736A">
              <w:rPr>
                <w:rFonts w:ascii="Verdana" w:hAnsi="Verdana"/>
                <w:color w:val="404040" w:themeColor="text1" w:themeTint="BF"/>
                <w:sz w:val="20"/>
              </w:rPr>
              <w:t xml:space="preserve"> </w:t>
            </w:r>
            <w:proofErr w:type="spellStart"/>
            <w:r w:rsidR="00F9371C" w:rsidRPr="0003736A">
              <w:rPr>
                <w:rFonts w:ascii="Verdana" w:hAnsi="Verdana"/>
                <w:color w:val="404040" w:themeColor="text1" w:themeTint="BF"/>
                <w:sz w:val="20"/>
              </w:rPr>
              <w:t>на</w:t>
            </w:r>
            <w:proofErr w:type="spellEnd"/>
            <w:r w:rsidR="00F9371C" w:rsidRPr="0003736A">
              <w:rPr>
                <w:rFonts w:ascii="Verdana" w:hAnsi="Verdana"/>
                <w:color w:val="404040" w:themeColor="text1" w:themeTint="BF"/>
                <w:sz w:val="20"/>
              </w:rPr>
              <w:t xml:space="preserve"> </w:t>
            </w:r>
            <w:proofErr w:type="spellStart"/>
            <w:r w:rsidR="00F9371C" w:rsidRPr="0003736A">
              <w:rPr>
                <w:rFonts w:ascii="Verdana" w:hAnsi="Verdana"/>
                <w:color w:val="404040" w:themeColor="text1" w:themeTint="BF"/>
                <w:sz w:val="20"/>
              </w:rPr>
              <w:t>Община</w:t>
            </w:r>
            <w:proofErr w:type="spellEnd"/>
            <w:r w:rsidR="00F9371C" w:rsidRPr="0003736A">
              <w:rPr>
                <w:rFonts w:ascii="Verdana" w:hAnsi="Verdana"/>
                <w:color w:val="404040" w:themeColor="text1" w:themeTint="BF"/>
                <w:sz w:val="20"/>
              </w:rPr>
              <w:t xml:space="preserve"> </w:t>
            </w:r>
            <w:proofErr w:type="spellStart"/>
            <w:r w:rsidR="00F9371C" w:rsidRPr="0003736A">
              <w:rPr>
                <w:rFonts w:ascii="Verdana" w:hAnsi="Verdana"/>
                <w:color w:val="404040" w:themeColor="text1" w:themeTint="BF"/>
                <w:sz w:val="20"/>
              </w:rPr>
              <w:t>Иваново</w:t>
            </w:r>
            <w:proofErr w:type="spellEnd"/>
            <w:r w:rsidR="00F9371C" w:rsidRPr="0003736A">
              <w:rPr>
                <w:rFonts w:ascii="Verdana" w:hAnsi="Verdana"/>
                <w:color w:val="404040" w:themeColor="text1" w:themeTint="BF"/>
                <w:sz w:val="20"/>
              </w:rPr>
              <w:t xml:space="preserve"> </w:t>
            </w:r>
            <w:proofErr w:type="spellStart"/>
            <w:r w:rsidR="00F9371C" w:rsidRPr="0003736A">
              <w:rPr>
                <w:rFonts w:ascii="Verdana" w:hAnsi="Verdana"/>
                <w:color w:val="404040" w:themeColor="text1" w:themeTint="BF"/>
                <w:sz w:val="20"/>
              </w:rPr>
              <w:t>няма</w:t>
            </w:r>
            <w:proofErr w:type="spellEnd"/>
            <w:r w:rsidR="00F9371C" w:rsidRPr="0003736A">
              <w:rPr>
                <w:rFonts w:ascii="Verdana" w:hAnsi="Verdana"/>
                <w:color w:val="404040" w:themeColor="text1" w:themeTint="BF"/>
                <w:sz w:val="20"/>
              </w:rPr>
              <w:t xml:space="preserve"> </w:t>
            </w:r>
            <w:proofErr w:type="spellStart"/>
            <w:r w:rsidR="00F9371C" w:rsidRPr="0003736A">
              <w:rPr>
                <w:rFonts w:ascii="Verdana" w:hAnsi="Verdana"/>
                <w:color w:val="404040" w:themeColor="text1" w:themeTint="BF"/>
                <w:sz w:val="20"/>
              </w:rPr>
              <w:t>изградени</w:t>
            </w:r>
            <w:proofErr w:type="spellEnd"/>
            <w:r w:rsidR="00F9371C" w:rsidRPr="0003736A">
              <w:rPr>
                <w:rFonts w:ascii="Verdana" w:hAnsi="Verdana"/>
                <w:color w:val="404040" w:themeColor="text1" w:themeTint="BF"/>
                <w:sz w:val="20"/>
              </w:rPr>
              <w:t xml:space="preserve"> </w:t>
            </w:r>
            <w:proofErr w:type="spellStart"/>
            <w:r w:rsidR="00F9371C" w:rsidRPr="0003736A">
              <w:rPr>
                <w:rFonts w:ascii="Verdana" w:hAnsi="Verdana"/>
                <w:color w:val="404040" w:themeColor="text1" w:themeTint="BF"/>
                <w:sz w:val="20"/>
              </w:rPr>
              <w:t>велоалеи</w:t>
            </w:r>
            <w:proofErr w:type="spellEnd"/>
            <w:r w:rsidR="00F9371C" w:rsidRPr="0003736A">
              <w:rPr>
                <w:rFonts w:ascii="Verdana" w:hAnsi="Verdana"/>
                <w:color w:val="404040" w:themeColor="text1" w:themeTint="BF"/>
                <w:sz w:val="20"/>
              </w:rPr>
              <w:t>.</w:t>
            </w:r>
          </w:p>
          <w:p w:rsidR="00C86427" w:rsidRPr="009E28E9" w:rsidRDefault="00C86427" w:rsidP="00F9371C">
            <w:pPr>
              <w:ind w:left="34" w:right="182"/>
              <w:jc w:val="both"/>
              <w:rPr>
                <w:rFonts w:ascii="Verdana" w:hAnsi="Verdana"/>
                <w:b/>
                <w:color w:val="404040" w:themeColor="text1" w:themeTint="BF"/>
                <w:sz w:val="20"/>
                <w:lang w:val="bg-BG"/>
              </w:rPr>
            </w:pPr>
          </w:p>
          <w:p w:rsidR="000C4555" w:rsidRPr="009E28E9" w:rsidRDefault="00862D55" w:rsidP="00F9371C">
            <w:pPr>
              <w:ind w:left="34" w:right="182"/>
              <w:jc w:val="both"/>
              <w:rPr>
                <w:rFonts w:ascii="Verdana" w:hAnsi="Verdana"/>
                <w:b/>
                <w:i/>
                <w:color w:val="404040" w:themeColor="text1" w:themeTint="BF"/>
                <w:sz w:val="20"/>
                <w:lang w:val="bg-BG"/>
              </w:rPr>
            </w:pPr>
            <w:r>
              <w:rPr>
                <w:rFonts w:ascii="Verdana" w:hAnsi="Verdana"/>
                <w:b/>
                <w:color w:val="404040" w:themeColor="text1" w:themeTint="BF"/>
                <w:sz w:val="20"/>
                <w:lang w:val="bg-BG"/>
              </w:rPr>
              <w:t>2</w:t>
            </w:r>
            <w:r w:rsidR="00016055" w:rsidRPr="009E28E9">
              <w:rPr>
                <w:rFonts w:ascii="Verdana" w:hAnsi="Verdana"/>
                <w:b/>
                <w:color w:val="404040" w:themeColor="text1" w:themeTint="BF"/>
                <w:sz w:val="20"/>
                <w:lang w:val="bg-BG"/>
              </w:rPr>
              <w:t xml:space="preserve">.8 </w:t>
            </w:r>
            <w:r w:rsidR="002626F4" w:rsidRPr="009E28E9">
              <w:rPr>
                <w:rFonts w:ascii="Verdana" w:hAnsi="Verdana"/>
                <w:b/>
                <w:color w:val="404040" w:themeColor="text1" w:themeTint="BF"/>
                <w:sz w:val="20"/>
                <w:lang w:val="bg-BG"/>
              </w:rPr>
              <w:t>П</w:t>
            </w:r>
            <w:r w:rsidR="000C4555" w:rsidRPr="009E28E9">
              <w:rPr>
                <w:rFonts w:ascii="Verdana" w:hAnsi="Verdana"/>
                <w:b/>
                <w:color w:val="404040" w:themeColor="text1" w:themeTint="BF"/>
                <w:sz w:val="20"/>
                <w:lang w:val="bg-BG"/>
              </w:rPr>
              <w:t xml:space="preserve">рилежаща </w:t>
            </w:r>
            <w:r w:rsidR="002626F4" w:rsidRPr="009E28E9">
              <w:rPr>
                <w:rFonts w:ascii="Verdana" w:hAnsi="Verdana"/>
                <w:b/>
                <w:color w:val="404040" w:themeColor="text1" w:themeTint="BF"/>
                <w:sz w:val="20"/>
                <w:lang w:val="bg-BG"/>
              </w:rPr>
              <w:t xml:space="preserve">инфраструктура </w:t>
            </w:r>
            <w:r w:rsidR="000C4555" w:rsidRPr="009E28E9">
              <w:rPr>
                <w:rFonts w:ascii="Verdana" w:hAnsi="Verdana"/>
                <w:b/>
                <w:color w:val="404040" w:themeColor="text1" w:themeTint="BF"/>
                <w:sz w:val="20"/>
                <w:lang w:val="bg-BG"/>
              </w:rPr>
              <w:t xml:space="preserve">около учебни заведения и детски градини </w:t>
            </w:r>
            <w:r w:rsidR="00E16F4B" w:rsidRPr="009E28E9">
              <w:rPr>
                <w:rFonts w:ascii="Verdana" w:hAnsi="Verdana"/>
                <w:b/>
                <w:color w:val="404040" w:themeColor="text1" w:themeTint="BF"/>
                <w:sz w:val="20"/>
                <w:lang w:val="bg-BG"/>
              </w:rPr>
              <w:t xml:space="preserve">от гледна точка на безопасността </w:t>
            </w:r>
            <w:r w:rsidR="000C4555" w:rsidRPr="009E28E9">
              <w:rPr>
                <w:rFonts w:ascii="Verdana" w:hAnsi="Verdana"/>
                <w:b/>
                <w:color w:val="404040" w:themeColor="text1" w:themeTint="BF"/>
                <w:sz w:val="20"/>
                <w:lang w:val="bg-BG"/>
              </w:rPr>
              <w:t>(места за пресичане и паркиране</w:t>
            </w:r>
            <w:r w:rsidR="00C86427" w:rsidRPr="009E28E9">
              <w:rPr>
                <w:rFonts w:ascii="Verdana" w:hAnsi="Verdana"/>
                <w:b/>
                <w:color w:val="404040" w:themeColor="text1" w:themeTint="BF"/>
                <w:sz w:val="20"/>
                <w:lang w:val="bg-BG"/>
              </w:rPr>
              <w:t>,</w:t>
            </w:r>
            <w:r w:rsidR="000C4555" w:rsidRPr="009E28E9">
              <w:rPr>
                <w:rFonts w:ascii="Verdana" w:hAnsi="Verdana"/>
                <w:b/>
                <w:color w:val="404040" w:themeColor="text1" w:themeTint="BF"/>
                <w:sz w:val="20"/>
                <w:lang w:val="bg-BG"/>
              </w:rPr>
              <w:t xml:space="preserve"> предпазни огради</w:t>
            </w:r>
            <w:r w:rsidR="00C86427" w:rsidRPr="009E28E9">
              <w:rPr>
                <w:rFonts w:ascii="Verdana" w:hAnsi="Verdana"/>
                <w:b/>
                <w:color w:val="404040" w:themeColor="text1" w:themeTint="BF"/>
                <w:sz w:val="20"/>
                <w:lang w:val="bg-BG"/>
              </w:rPr>
              <w:t>,</w:t>
            </w:r>
            <w:r w:rsidR="000C4555" w:rsidRPr="009E28E9">
              <w:rPr>
                <w:rFonts w:ascii="Verdana" w:hAnsi="Verdana"/>
                <w:b/>
                <w:color w:val="404040" w:themeColor="text1" w:themeTint="BF"/>
                <w:sz w:val="20"/>
                <w:lang w:val="bg-BG"/>
              </w:rPr>
              <w:t xml:space="preserve"> ограничения на скоростта</w:t>
            </w:r>
            <w:r w:rsidR="00C86427" w:rsidRPr="009E28E9">
              <w:rPr>
                <w:rFonts w:ascii="Verdana" w:hAnsi="Verdana"/>
                <w:b/>
                <w:color w:val="404040" w:themeColor="text1" w:themeTint="BF"/>
                <w:sz w:val="20"/>
                <w:lang w:val="bg-BG"/>
              </w:rPr>
              <w:t>,</w:t>
            </w:r>
            <w:r w:rsidR="000C4555" w:rsidRPr="009E28E9">
              <w:rPr>
                <w:rFonts w:ascii="Verdana" w:hAnsi="Verdana"/>
                <w:b/>
                <w:color w:val="404040" w:themeColor="text1" w:themeTint="BF"/>
                <w:sz w:val="20"/>
                <w:lang w:val="bg-BG"/>
              </w:rPr>
              <w:t xml:space="preserve"> осветеност) </w:t>
            </w:r>
            <w:r w:rsidR="000C4555" w:rsidRPr="009E28E9">
              <w:rPr>
                <w:rFonts w:ascii="Verdana" w:hAnsi="Verdana"/>
                <w:b/>
                <w:i/>
                <w:color w:val="404040" w:themeColor="text1" w:themeTint="BF"/>
                <w:sz w:val="20"/>
                <w:lang w:val="bg-BG"/>
              </w:rPr>
              <w:t xml:space="preserve"> </w:t>
            </w:r>
          </w:p>
          <w:p w:rsidR="00F9371C" w:rsidRDefault="00F9371C" w:rsidP="00F9371C">
            <w:pPr>
              <w:ind w:left="34" w:right="182"/>
              <w:jc w:val="both"/>
              <w:rPr>
                <w:rFonts w:ascii="Verdana" w:hAnsi="Verdana"/>
                <w:color w:val="404040" w:themeColor="text1" w:themeTint="BF"/>
                <w:sz w:val="20"/>
                <w:lang w:val="bg-BG"/>
              </w:rPr>
            </w:pPr>
            <w:proofErr w:type="spellStart"/>
            <w:r w:rsidRPr="0003736A">
              <w:rPr>
                <w:rFonts w:ascii="Verdana" w:hAnsi="Verdana"/>
                <w:color w:val="404040" w:themeColor="text1" w:themeTint="BF"/>
                <w:sz w:val="20"/>
              </w:rPr>
              <w:t>На</w:t>
            </w:r>
            <w:proofErr w:type="spellEnd"/>
            <w:r w:rsidRPr="0003736A">
              <w:rPr>
                <w:rFonts w:ascii="Verdana" w:hAnsi="Verdana"/>
                <w:color w:val="404040" w:themeColor="text1" w:themeTint="BF"/>
                <w:sz w:val="20"/>
              </w:rPr>
              <w:t xml:space="preserve"> </w:t>
            </w:r>
            <w:proofErr w:type="spellStart"/>
            <w:r w:rsidRPr="0003736A">
              <w:rPr>
                <w:rFonts w:ascii="Verdana" w:hAnsi="Verdana"/>
                <w:color w:val="404040" w:themeColor="text1" w:themeTint="BF"/>
                <w:sz w:val="20"/>
              </w:rPr>
              <w:t>територията</w:t>
            </w:r>
            <w:proofErr w:type="spellEnd"/>
            <w:r w:rsidRPr="0003736A">
              <w:rPr>
                <w:rFonts w:ascii="Verdana" w:hAnsi="Verdana"/>
                <w:color w:val="404040" w:themeColor="text1" w:themeTint="BF"/>
                <w:sz w:val="20"/>
              </w:rPr>
              <w:t xml:space="preserve"> </w:t>
            </w:r>
            <w:proofErr w:type="spellStart"/>
            <w:r w:rsidRPr="0003736A">
              <w:rPr>
                <w:rFonts w:ascii="Verdana" w:hAnsi="Verdana"/>
                <w:color w:val="404040" w:themeColor="text1" w:themeTint="BF"/>
                <w:sz w:val="20"/>
              </w:rPr>
              <w:t>на</w:t>
            </w:r>
            <w:proofErr w:type="spellEnd"/>
            <w:r w:rsidRPr="0003736A">
              <w:rPr>
                <w:rFonts w:ascii="Verdana" w:hAnsi="Verdana"/>
                <w:color w:val="404040" w:themeColor="text1" w:themeTint="BF"/>
                <w:sz w:val="20"/>
              </w:rPr>
              <w:t xml:space="preserve"> </w:t>
            </w:r>
            <w:proofErr w:type="spellStart"/>
            <w:r w:rsidRPr="0003736A">
              <w:rPr>
                <w:rFonts w:ascii="Verdana" w:hAnsi="Verdana"/>
                <w:color w:val="404040" w:themeColor="text1" w:themeTint="BF"/>
                <w:sz w:val="20"/>
              </w:rPr>
              <w:t>Община</w:t>
            </w:r>
            <w:proofErr w:type="spellEnd"/>
            <w:r w:rsidRPr="0003736A">
              <w:rPr>
                <w:rFonts w:ascii="Verdana" w:hAnsi="Verdana"/>
                <w:color w:val="404040" w:themeColor="text1" w:themeTint="BF"/>
                <w:sz w:val="20"/>
              </w:rPr>
              <w:t xml:space="preserve"> </w:t>
            </w:r>
            <w:proofErr w:type="spellStart"/>
            <w:r w:rsidRPr="0003736A">
              <w:rPr>
                <w:rFonts w:ascii="Verdana" w:hAnsi="Verdana"/>
                <w:color w:val="404040" w:themeColor="text1" w:themeTint="BF"/>
                <w:sz w:val="20"/>
              </w:rPr>
              <w:t>Иваново</w:t>
            </w:r>
            <w:proofErr w:type="spellEnd"/>
            <w:r w:rsidRPr="0003736A">
              <w:rPr>
                <w:rFonts w:ascii="Verdana" w:hAnsi="Verdana"/>
                <w:color w:val="404040" w:themeColor="text1" w:themeTint="BF"/>
                <w:sz w:val="20"/>
              </w:rPr>
              <w:t xml:space="preserve"> </w:t>
            </w:r>
            <w:proofErr w:type="spellStart"/>
            <w:r w:rsidRPr="0003736A">
              <w:rPr>
                <w:rFonts w:ascii="Verdana" w:hAnsi="Verdana"/>
                <w:color w:val="404040" w:themeColor="text1" w:themeTint="BF"/>
                <w:sz w:val="20"/>
              </w:rPr>
              <w:t>има</w:t>
            </w:r>
            <w:proofErr w:type="spellEnd"/>
            <w:r w:rsidRPr="0003736A">
              <w:rPr>
                <w:rFonts w:ascii="Verdana" w:hAnsi="Verdana"/>
                <w:color w:val="404040" w:themeColor="text1" w:themeTint="BF"/>
                <w:sz w:val="20"/>
              </w:rPr>
              <w:t xml:space="preserve"> </w:t>
            </w:r>
            <w:proofErr w:type="spellStart"/>
            <w:r w:rsidRPr="0003736A">
              <w:rPr>
                <w:rFonts w:ascii="Verdana" w:hAnsi="Verdana"/>
                <w:color w:val="404040" w:themeColor="text1" w:themeTint="BF"/>
                <w:sz w:val="20"/>
              </w:rPr>
              <w:t>четири</w:t>
            </w:r>
            <w:proofErr w:type="spellEnd"/>
            <w:r w:rsidRPr="0003736A">
              <w:rPr>
                <w:rFonts w:ascii="Verdana" w:hAnsi="Verdana"/>
                <w:color w:val="404040" w:themeColor="text1" w:themeTint="BF"/>
                <w:sz w:val="20"/>
              </w:rPr>
              <w:t xml:space="preserve"> </w:t>
            </w:r>
            <w:proofErr w:type="spellStart"/>
            <w:r w:rsidRPr="0003736A">
              <w:rPr>
                <w:rFonts w:ascii="Verdana" w:hAnsi="Verdana"/>
                <w:color w:val="404040" w:themeColor="text1" w:themeTint="BF"/>
                <w:sz w:val="20"/>
              </w:rPr>
              <w:t>основни</w:t>
            </w:r>
            <w:proofErr w:type="spellEnd"/>
            <w:r w:rsidRPr="0003736A">
              <w:rPr>
                <w:rFonts w:ascii="Verdana" w:hAnsi="Verdana"/>
                <w:color w:val="404040" w:themeColor="text1" w:themeTint="BF"/>
                <w:sz w:val="20"/>
              </w:rPr>
              <w:t xml:space="preserve"> </w:t>
            </w:r>
            <w:proofErr w:type="spellStart"/>
            <w:r w:rsidRPr="0003736A">
              <w:rPr>
                <w:rFonts w:ascii="Verdana" w:hAnsi="Verdana"/>
                <w:color w:val="404040" w:themeColor="text1" w:themeTint="BF"/>
                <w:sz w:val="20"/>
              </w:rPr>
              <w:t>училища</w:t>
            </w:r>
            <w:proofErr w:type="spellEnd"/>
            <w:r w:rsidRPr="0003736A">
              <w:rPr>
                <w:rFonts w:ascii="Verdana" w:hAnsi="Verdana"/>
                <w:color w:val="404040" w:themeColor="text1" w:themeTint="BF"/>
                <w:sz w:val="20"/>
              </w:rPr>
              <w:t xml:space="preserve"> в </w:t>
            </w:r>
            <w:proofErr w:type="spellStart"/>
            <w:r w:rsidRPr="0003736A">
              <w:rPr>
                <w:rFonts w:ascii="Verdana" w:hAnsi="Verdana"/>
                <w:color w:val="404040" w:themeColor="text1" w:themeTint="BF"/>
                <w:sz w:val="20"/>
              </w:rPr>
              <w:t>селата</w:t>
            </w:r>
            <w:proofErr w:type="spellEnd"/>
            <w:r w:rsidRPr="0003736A">
              <w:rPr>
                <w:rFonts w:ascii="Verdana" w:hAnsi="Verdana"/>
                <w:color w:val="404040" w:themeColor="text1" w:themeTint="BF"/>
                <w:sz w:val="20"/>
              </w:rPr>
              <w:t xml:space="preserve"> </w:t>
            </w:r>
            <w:proofErr w:type="spellStart"/>
            <w:r w:rsidRPr="0003736A">
              <w:rPr>
                <w:rFonts w:ascii="Verdana" w:hAnsi="Verdana"/>
                <w:color w:val="404040" w:themeColor="text1" w:themeTint="BF"/>
                <w:sz w:val="20"/>
              </w:rPr>
              <w:t>Иваново</w:t>
            </w:r>
            <w:proofErr w:type="spellEnd"/>
            <w:r w:rsidRPr="0003736A">
              <w:rPr>
                <w:rFonts w:ascii="Verdana" w:hAnsi="Verdana"/>
                <w:color w:val="404040" w:themeColor="text1" w:themeTint="BF"/>
                <w:sz w:val="20"/>
              </w:rPr>
              <w:t xml:space="preserve">, </w:t>
            </w:r>
            <w:proofErr w:type="spellStart"/>
            <w:r w:rsidRPr="0003736A">
              <w:rPr>
                <w:rFonts w:ascii="Verdana" w:hAnsi="Verdana"/>
                <w:color w:val="404040" w:themeColor="text1" w:themeTint="BF"/>
                <w:sz w:val="20"/>
              </w:rPr>
              <w:t>Щръклево</w:t>
            </w:r>
            <w:proofErr w:type="spellEnd"/>
            <w:r w:rsidRPr="0003736A">
              <w:rPr>
                <w:rFonts w:ascii="Verdana" w:hAnsi="Verdana"/>
                <w:color w:val="404040" w:themeColor="text1" w:themeTint="BF"/>
                <w:sz w:val="20"/>
              </w:rPr>
              <w:t xml:space="preserve">, </w:t>
            </w:r>
            <w:proofErr w:type="spellStart"/>
            <w:r w:rsidRPr="0003736A">
              <w:rPr>
                <w:rFonts w:ascii="Verdana" w:hAnsi="Verdana"/>
                <w:color w:val="404040" w:themeColor="text1" w:themeTint="BF"/>
                <w:sz w:val="20"/>
              </w:rPr>
              <w:t>Тръстеник</w:t>
            </w:r>
            <w:proofErr w:type="spellEnd"/>
            <w:r w:rsidRPr="0003736A">
              <w:rPr>
                <w:rFonts w:ascii="Verdana" w:hAnsi="Verdana"/>
                <w:color w:val="404040" w:themeColor="text1" w:themeTint="BF"/>
                <w:sz w:val="20"/>
              </w:rPr>
              <w:t xml:space="preserve"> и </w:t>
            </w:r>
            <w:proofErr w:type="spellStart"/>
            <w:r w:rsidRPr="0003736A">
              <w:rPr>
                <w:rFonts w:ascii="Verdana" w:hAnsi="Verdana"/>
                <w:color w:val="404040" w:themeColor="text1" w:themeTint="BF"/>
                <w:sz w:val="20"/>
              </w:rPr>
              <w:t>Сваленик</w:t>
            </w:r>
            <w:proofErr w:type="spellEnd"/>
            <w:r w:rsidRPr="0003736A">
              <w:rPr>
                <w:rFonts w:ascii="Verdana" w:hAnsi="Verdana"/>
                <w:color w:val="404040" w:themeColor="text1" w:themeTint="BF"/>
                <w:sz w:val="20"/>
              </w:rPr>
              <w:t xml:space="preserve">, </w:t>
            </w:r>
            <w:proofErr w:type="spellStart"/>
            <w:r w:rsidRPr="0003736A">
              <w:rPr>
                <w:rFonts w:ascii="Verdana" w:hAnsi="Verdana"/>
                <w:color w:val="404040" w:themeColor="text1" w:themeTint="BF"/>
                <w:sz w:val="20"/>
              </w:rPr>
              <w:t>както</w:t>
            </w:r>
            <w:proofErr w:type="spellEnd"/>
            <w:r w:rsidRPr="0003736A">
              <w:rPr>
                <w:rFonts w:ascii="Verdana" w:hAnsi="Verdana"/>
                <w:color w:val="404040" w:themeColor="text1" w:themeTint="BF"/>
                <w:sz w:val="20"/>
              </w:rPr>
              <w:t xml:space="preserve"> и </w:t>
            </w:r>
            <w:proofErr w:type="spellStart"/>
            <w:r w:rsidRPr="0003736A">
              <w:rPr>
                <w:rFonts w:ascii="Verdana" w:hAnsi="Verdana"/>
                <w:color w:val="404040" w:themeColor="text1" w:themeTint="BF"/>
                <w:sz w:val="20"/>
              </w:rPr>
              <w:t>една</w:t>
            </w:r>
            <w:proofErr w:type="spellEnd"/>
            <w:r w:rsidRPr="0003736A">
              <w:rPr>
                <w:rFonts w:ascii="Verdana" w:hAnsi="Verdana"/>
                <w:color w:val="404040" w:themeColor="text1" w:themeTint="BF"/>
                <w:sz w:val="20"/>
              </w:rPr>
              <w:t xml:space="preserve"> </w:t>
            </w:r>
            <w:proofErr w:type="spellStart"/>
            <w:r w:rsidRPr="0003736A">
              <w:rPr>
                <w:rFonts w:ascii="Verdana" w:hAnsi="Verdana"/>
                <w:color w:val="404040" w:themeColor="text1" w:themeTint="BF"/>
                <w:sz w:val="20"/>
              </w:rPr>
              <w:t>Детска</w:t>
            </w:r>
            <w:proofErr w:type="spellEnd"/>
            <w:r w:rsidRPr="0003736A">
              <w:rPr>
                <w:rFonts w:ascii="Verdana" w:hAnsi="Verdana"/>
                <w:color w:val="404040" w:themeColor="text1" w:themeTint="BF"/>
                <w:sz w:val="20"/>
              </w:rPr>
              <w:t xml:space="preserve"> </w:t>
            </w:r>
            <w:proofErr w:type="spellStart"/>
            <w:r w:rsidRPr="0003736A">
              <w:rPr>
                <w:rFonts w:ascii="Verdana" w:hAnsi="Verdana"/>
                <w:color w:val="404040" w:themeColor="text1" w:themeTint="BF"/>
                <w:sz w:val="20"/>
              </w:rPr>
              <w:t>градина</w:t>
            </w:r>
            <w:proofErr w:type="spellEnd"/>
            <w:r w:rsidRPr="0003736A">
              <w:rPr>
                <w:rFonts w:ascii="Verdana" w:hAnsi="Verdana"/>
                <w:color w:val="404040" w:themeColor="text1" w:themeTint="BF"/>
                <w:sz w:val="20"/>
              </w:rPr>
              <w:t xml:space="preserve"> в с. </w:t>
            </w:r>
            <w:proofErr w:type="spellStart"/>
            <w:r w:rsidRPr="0003736A">
              <w:rPr>
                <w:rFonts w:ascii="Verdana" w:hAnsi="Verdana"/>
                <w:color w:val="404040" w:themeColor="text1" w:themeTint="BF"/>
                <w:sz w:val="20"/>
              </w:rPr>
              <w:t>Иваново</w:t>
            </w:r>
            <w:proofErr w:type="spellEnd"/>
            <w:r w:rsidRPr="0003736A">
              <w:rPr>
                <w:rFonts w:ascii="Verdana" w:hAnsi="Verdana"/>
                <w:color w:val="404040" w:themeColor="text1" w:themeTint="BF"/>
                <w:sz w:val="20"/>
              </w:rPr>
              <w:t xml:space="preserve"> с </w:t>
            </w:r>
            <w:proofErr w:type="spellStart"/>
            <w:r w:rsidRPr="0003736A">
              <w:rPr>
                <w:rFonts w:ascii="Verdana" w:hAnsi="Verdana"/>
                <w:color w:val="404040" w:themeColor="text1" w:themeTint="BF"/>
                <w:sz w:val="20"/>
              </w:rPr>
              <w:t>пет</w:t>
            </w:r>
            <w:proofErr w:type="spellEnd"/>
            <w:r w:rsidRPr="0003736A">
              <w:rPr>
                <w:rFonts w:ascii="Verdana" w:hAnsi="Verdana"/>
                <w:color w:val="404040" w:themeColor="text1" w:themeTint="BF"/>
                <w:sz w:val="20"/>
              </w:rPr>
              <w:t xml:space="preserve"> </w:t>
            </w:r>
            <w:proofErr w:type="spellStart"/>
            <w:r w:rsidRPr="0003736A">
              <w:rPr>
                <w:rFonts w:ascii="Verdana" w:hAnsi="Verdana"/>
                <w:color w:val="404040" w:themeColor="text1" w:themeTint="BF"/>
                <w:sz w:val="20"/>
              </w:rPr>
              <w:t>филиала</w:t>
            </w:r>
            <w:proofErr w:type="spellEnd"/>
            <w:r w:rsidRPr="0003736A">
              <w:rPr>
                <w:rFonts w:ascii="Verdana" w:hAnsi="Verdana"/>
                <w:color w:val="404040" w:themeColor="text1" w:themeTint="BF"/>
                <w:sz w:val="20"/>
              </w:rPr>
              <w:t xml:space="preserve"> в </w:t>
            </w:r>
            <w:proofErr w:type="spellStart"/>
            <w:r w:rsidRPr="0003736A">
              <w:rPr>
                <w:rFonts w:ascii="Verdana" w:hAnsi="Verdana"/>
                <w:color w:val="404040" w:themeColor="text1" w:themeTint="BF"/>
                <w:sz w:val="20"/>
              </w:rPr>
              <w:t>селата</w:t>
            </w:r>
            <w:proofErr w:type="spellEnd"/>
            <w:r w:rsidRPr="0003736A">
              <w:rPr>
                <w:rFonts w:ascii="Verdana" w:hAnsi="Verdana"/>
                <w:color w:val="404040" w:themeColor="text1" w:themeTint="BF"/>
                <w:sz w:val="20"/>
              </w:rPr>
              <w:t xml:space="preserve"> </w:t>
            </w:r>
            <w:proofErr w:type="spellStart"/>
            <w:r w:rsidRPr="0003736A">
              <w:rPr>
                <w:rFonts w:ascii="Verdana" w:hAnsi="Verdana"/>
                <w:color w:val="404040" w:themeColor="text1" w:themeTint="BF"/>
                <w:sz w:val="20"/>
              </w:rPr>
              <w:t>Щръклево</w:t>
            </w:r>
            <w:proofErr w:type="spellEnd"/>
            <w:r w:rsidRPr="0003736A">
              <w:rPr>
                <w:rFonts w:ascii="Verdana" w:hAnsi="Verdana"/>
                <w:color w:val="404040" w:themeColor="text1" w:themeTint="BF"/>
                <w:sz w:val="20"/>
              </w:rPr>
              <w:t xml:space="preserve">, </w:t>
            </w:r>
            <w:proofErr w:type="spellStart"/>
            <w:r w:rsidRPr="0003736A">
              <w:rPr>
                <w:rFonts w:ascii="Verdana" w:hAnsi="Verdana"/>
                <w:color w:val="404040" w:themeColor="text1" w:themeTint="BF"/>
                <w:sz w:val="20"/>
              </w:rPr>
              <w:t>Пиргово</w:t>
            </w:r>
            <w:proofErr w:type="spellEnd"/>
            <w:r w:rsidRPr="0003736A">
              <w:rPr>
                <w:rFonts w:ascii="Verdana" w:hAnsi="Verdana"/>
                <w:color w:val="404040" w:themeColor="text1" w:themeTint="BF"/>
                <w:sz w:val="20"/>
              </w:rPr>
              <w:t xml:space="preserve">, </w:t>
            </w:r>
            <w:proofErr w:type="spellStart"/>
            <w:r w:rsidRPr="0003736A">
              <w:rPr>
                <w:rFonts w:ascii="Verdana" w:hAnsi="Verdana"/>
                <w:color w:val="404040" w:themeColor="text1" w:themeTint="BF"/>
                <w:sz w:val="20"/>
              </w:rPr>
              <w:t>Красен</w:t>
            </w:r>
            <w:proofErr w:type="spellEnd"/>
            <w:r w:rsidRPr="0003736A">
              <w:rPr>
                <w:rFonts w:ascii="Verdana" w:hAnsi="Verdana"/>
                <w:color w:val="404040" w:themeColor="text1" w:themeTint="BF"/>
                <w:sz w:val="20"/>
              </w:rPr>
              <w:t xml:space="preserve">, </w:t>
            </w:r>
            <w:proofErr w:type="spellStart"/>
            <w:r w:rsidRPr="0003736A">
              <w:rPr>
                <w:rFonts w:ascii="Verdana" w:hAnsi="Verdana"/>
                <w:color w:val="404040" w:themeColor="text1" w:themeTint="BF"/>
                <w:sz w:val="20"/>
              </w:rPr>
              <w:t>Тръстеник</w:t>
            </w:r>
            <w:proofErr w:type="spellEnd"/>
            <w:r w:rsidRPr="0003736A">
              <w:rPr>
                <w:rFonts w:ascii="Verdana" w:hAnsi="Verdana"/>
                <w:color w:val="404040" w:themeColor="text1" w:themeTint="BF"/>
                <w:sz w:val="20"/>
              </w:rPr>
              <w:t xml:space="preserve"> и </w:t>
            </w:r>
            <w:proofErr w:type="spellStart"/>
            <w:r w:rsidRPr="0003736A">
              <w:rPr>
                <w:rFonts w:ascii="Verdana" w:hAnsi="Verdana"/>
                <w:color w:val="404040" w:themeColor="text1" w:themeTint="BF"/>
                <w:sz w:val="20"/>
              </w:rPr>
              <w:t>Сваленик</w:t>
            </w:r>
            <w:proofErr w:type="spellEnd"/>
            <w:r w:rsidRPr="0003736A">
              <w:rPr>
                <w:rFonts w:ascii="Verdana" w:hAnsi="Verdana"/>
                <w:color w:val="404040" w:themeColor="text1" w:themeTint="BF"/>
                <w:sz w:val="20"/>
              </w:rPr>
              <w:t xml:space="preserve">. </w:t>
            </w:r>
            <w:proofErr w:type="spellStart"/>
            <w:r w:rsidRPr="0003736A">
              <w:rPr>
                <w:rFonts w:ascii="Verdana" w:hAnsi="Verdana"/>
                <w:color w:val="404040" w:themeColor="text1" w:themeTint="BF"/>
                <w:sz w:val="20"/>
              </w:rPr>
              <w:t>По-голямата</w:t>
            </w:r>
            <w:proofErr w:type="spellEnd"/>
            <w:r w:rsidRPr="0003736A">
              <w:rPr>
                <w:rFonts w:ascii="Verdana" w:hAnsi="Verdana"/>
                <w:color w:val="404040" w:themeColor="text1" w:themeTint="BF"/>
                <w:sz w:val="20"/>
              </w:rPr>
              <w:t xml:space="preserve"> </w:t>
            </w:r>
            <w:proofErr w:type="spellStart"/>
            <w:r w:rsidRPr="0003736A">
              <w:rPr>
                <w:rFonts w:ascii="Verdana" w:hAnsi="Verdana"/>
                <w:color w:val="404040" w:themeColor="text1" w:themeTint="BF"/>
                <w:sz w:val="20"/>
              </w:rPr>
              <w:t>част</w:t>
            </w:r>
            <w:proofErr w:type="spellEnd"/>
            <w:r w:rsidRPr="0003736A">
              <w:rPr>
                <w:rFonts w:ascii="Verdana" w:hAnsi="Verdana"/>
                <w:color w:val="404040" w:themeColor="text1" w:themeTint="BF"/>
                <w:sz w:val="20"/>
              </w:rPr>
              <w:t xml:space="preserve"> </w:t>
            </w:r>
            <w:proofErr w:type="spellStart"/>
            <w:r w:rsidRPr="0003736A">
              <w:rPr>
                <w:rFonts w:ascii="Verdana" w:hAnsi="Verdana"/>
                <w:color w:val="404040" w:themeColor="text1" w:themeTint="BF"/>
                <w:sz w:val="20"/>
              </w:rPr>
              <w:t>от</w:t>
            </w:r>
            <w:proofErr w:type="spellEnd"/>
            <w:r w:rsidRPr="0003736A">
              <w:rPr>
                <w:rFonts w:ascii="Verdana" w:hAnsi="Verdana"/>
                <w:color w:val="404040" w:themeColor="text1" w:themeTint="BF"/>
                <w:sz w:val="20"/>
              </w:rPr>
              <w:t xml:space="preserve"> </w:t>
            </w:r>
            <w:proofErr w:type="spellStart"/>
            <w:r w:rsidRPr="0003736A">
              <w:rPr>
                <w:rFonts w:ascii="Verdana" w:hAnsi="Verdana"/>
                <w:color w:val="404040" w:themeColor="text1" w:themeTint="BF"/>
                <w:sz w:val="20"/>
              </w:rPr>
              <w:t>тях</w:t>
            </w:r>
            <w:proofErr w:type="spellEnd"/>
            <w:r w:rsidRPr="0003736A">
              <w:rPr>
                <w:rFonts w:ascii="Verdana" w:hAnsi="Verdana"/>
                <w:color w:val="404040" w:themeColor="text1" w:themeTint="BF"/>
                <w:sz w:val="20"/>
              </w:rPr>
              <w:t xml:space="preserve"> </w:t>
            </w:r>
            <w:proofErr w:type="spellStart"/>
            <w:r w:rsidRPr="0003736A">
              <w:rPr>
                <w:rFonts w:ascii="Verdana" w:hAnsi="Verdana"/>
                <w:color w:val="404040" w:themeColor="text1" w:themeTint="BF"/>
                <w:sz w:val="20"/>
              </w:rPr>
              <w:t>са</w:t>
            </w:r>
            <w:proofErr w:type="spellEnd"/>
            <w:r w:rsidRPr="0003736A">
              <w:rPr>
                <w:rFonts w:ascii="Verdana" w:hAnsi="Verdana"/>
                <w:color w:val="404040" w:themeColor="text1" w:themeTint="BF"/>
                <w:sz w:val="20"/>
              </w:rPr>
              <w:t xml:space="preserve"> с </w:t>
            </w:r>
            <w:proofErr w:type="spellStart"/>
            <w:r w:rsidRPr="0003736A">
              <w:rPr>
                <w:rFonts w:ascii="Verdana" w:hAnsi="Verdana"/>
                <w:color w:val="404040" w:themeColor="text1" w:themeTint="BF"/>
                <w:sz w:val="20"/>
              </w:rPr>
              <w:t>изградени</w:t>
            </w:r>
            <w:proofErr w:type="spellEnd"/>
            <w:r w:rsidRPr="0003736A">
              <w:rPr>
                <w:rFonts w:ascii="Verdana" w:hAnsi="Verdana"/>
                <w:color w:val="404040" w:themeColor="text1" w:themeTint="BF"/>
                <w:sz w:val="20"/>
              </w:rPr>
              <w:t xml:space="preserve"> </w:t>
            </w:r>
            <w:proofErr w:type="spellStart"/>
            <w:r w:rsidRPr="0003736A">
              <w:rPr>
                <w:rFonts w:ascii="Verdana" w:hAnsi="Verdana"/>
                <w:color w:val="404040" w:themeColor="text1" w:themeTint="BF"/>
                <w:sz w:val="20"/>
              </w:rPr>
              <w:t>пешеходни</w:t>
            </w:r>
            <w:proofErr w:type="spellEnd"/>
            <w:r w:rsidRPr="0003736A">
              <w:rPr>
                <w:rFonts w:ascii="Verdana" w:hAnsi="Verdana"/>
                <w:color w:val="404040" w:themeColor="text1" w:themeTint="BF"/>
                <w:sz w:val="20"/>
              </w:rPr>
              <w:t xml:space="preserve"> </w:t>
            </w:r>
            <w:proofErr w:type="spellStart"/>
            <w:r w:rsidRPr="0003736A">
              <w:rPr>
                <w:rFonts w:ascii="Verdana" w:hAnsi="Verdana"/>
                <w:color w:val="404040" w:themeColor="text1" w:themeTint="BF"/>
                <w:sz w:val="20"/>
              </w:rPr>
              <w:t>ограждения</w:t>
            </w:r>
            <w:proofErr w:type="spellEnd"/>
            <w:r w:rsidRPr="0003736A">
              <w:rPr>
                <w:rFonts w:ascii="Verdana" w:hAnsi="Verdana"/>
                <w:color w:val="404040" w:themeColor="text1" w:themeTint="BF"/>
                <w:sz w:val="20"/>
              </w:rPr>
              <w:t xml:space="preserve"> </w:t>
            </w:r>
            <w:proofErr w:type="spellStart"/>
            <w:r w:rsidRPr="0003736A">
              <w:rPr>
                <w:rFonts w:ascii="Verdana" w:hAnsi="Verdana"/>
                <w:color w:val="404040" w:themeColor="text1" w:themeTint="BF"/>
                <w:sz w:val="20"/>
              </w:rPr>
              <w:t>недопускащи</w:t>
            </w:r>
            <w:proofErr w:type="spellEnd"/>
            <w:r w:rsidRPr="0003736A">
              <w:rPr>
                <w:rFonts w:ascii="Verdana" w:hAnsi="Verdana"/>
                <w:color w:val="404040" w:themeColor="text1" w:themeTint="BF"/>
                <w:sz w:val="20"/>
              </w:rPr>
              <w:t xml:space="preserve"> </w:t>
            </w:r>
            <w:proofErr w:type="spellStart"/>
            <w:r w:rsidRPr="0003736A">
              <w:rPr>
                <w:rFonts w:ascii="Verdana" w:hAnsi="Verdana"/>
                <w:color w:val="404040" w:themeColor="text1" w:themeTint="BF"/>
                <w:sz w:val="20"/>
              </w:rPr>
              <w:t>внезапно</w:t>
            </w:r>
            <w:proofErr w:type="spellEnd"/>
            <w:r w:rsidRPr="0003736A">
              <w:rPr>
                <w:rFonts w:ascii="Verdana" w:hAnsi="Verdana"/>
                <w:color w:val="404040" w:themeColor="text1" w:themeTint="BF"/>
                <w:sz w:val="20"/>
              </w:rPr>
              <w:t xml:space="preserve"> </w:t>
            </w:r>
            <w:proofErr w:type="spellStart"/>
            <w:r w:rsidRPr="0003736A">
              <w:rPr>
                <w:rFonts w:ascii="Verdana" w:hAnsi="Verdana"/>
                <w:color w:val="404040" w:themeColor="text1" w:themeTint="BF"/>
                <w:sz w:val="20"/>
              </w:rPr>
              <w:t>излизане</w:t>
            </w:r>
            <w:proofErr w:type="spellEnd"/>
            <w:r w:rsidRPr="0003736A">
              <w:rPr>
                <w:rFonts w:ascii="Verdana" w:hAnsi="Verdana"/>
                <w:color w:val="404040" w:themeColor="text1" w:themeTint="BF"/>
                <w:sz w:val="20"/>
              </w:rPr>
              <w:t xml:space="preserve"> </w:t>
            </w:r>
            <w:proofErr w:type="spellStart"/>
            <w:r w:rsidRPr="0003736A">
              <w:rPr>
                <w:rFonts w:ascii="Verdana" w:hAnsi="Verdana"/>
                <w:color w:val="404040" w:themeColor="text1" w:themeTint="BF"/>
                <w:sz w:val="20"/>
              </w:rPr>
              <w:t>на</w:t>
            </w:r>
            <w:proofErr w:type="spellEnd"/>
            <w:r w:rsidRPr="0003736A">
              <w:rPr>
                <w:rFonts w:ascii="Verdana" w:hAnsi="Verdana"/>
                <w:color w:val="404040" w:themeColor="text1" w:themeTint="BF"/>
                <w:sz w:val="20"/>
              </w:rPr>
              <w:t xml:space="preserve"> </w:t>
            </w:r>
            <w:proofErr w:type="spellStart"/>
            <w:r w:rsidRPr="0003736A">
              <w:rPr>
                <w:rFonts w:ascii="Verdana" w:hAnsi="Verdana"/>
                <w:color w:val="404040" w:themeColor="text1" w:themeTint="BF"/>
                <w:sz w:val="20"/>
              </w:rPr>
              <w:t>деца</w:t>
            </w:r>
            <w:proofErr w:type="spellEnd"/>
            <w:r w:rsidRPr="0003736A">
              <w:rPr>
                <w:rFonts w:ascii="Verdana" w:hAnsi="Verdana"/>
                <w:color w:val="404040" w:themeColor="text1" w:themeTint="BF"/>
                <w:sz w:val="20"/>
              </w:rPr>
              <w:t xml:space="preserve"> </w:t>
            </w:r>
            <w:proofErr w:type="spellStart"/>
            <w:r w:rsidRPr="0003736A">
              <w:rPr>
                <w:rFonts w:ascii="Verdana" w:hAnsi="Verdana"/>
                <w:color w:val="404040" w:themeColor="text1" w:themeTint="BF"/>
                <w:sz w:val="20"/>
              </w:rPr>
              <w:t>на</w:t>
            </w:r>
            <w:proofErr w:type="spellEnd"/>
            <w:r w:rsidRPr="0003736A">
              <w:rPr>
                <w:rFonts w:ascii="Verdana" w:hAnsi="Verdana"/>
                <w:color w:val="404040" w:themeColor="text1" w:themeTint="BF"/>
                <w:sz w:val="20"/>
              </w:rPr>
              <w:t xml:space="preserve"> </w:t>
            </w:r>
            <w:proofErr w:type="spellStart"/>
            <w:r w:rsidRPr="0003736A">
              <w:rPr>
                <w:rFonts w:ascii="Verdana" w:hAnsi="Verdana"/>
                <w:color w:val="404040" w:themeColor="text1" w:themeTint="BF"/>
                <w:sz w:val="20"/>
              </w:rPr>
              <w:t>пътното</w:t>
            </w:r>
            <w:proofErr w:type="spellEnd"/>
            <w:r w:rsidRPr="0003736A">
              <w:rPr>
                <w:rFonts w:ascii="Verdana" w:hAnsi="Verdana"/>
                <w:color w:val="404040" w:themeColor="text1" w:themeTint="BF"/>
                <w:sz w:val="20"/>
              </w:rPr>
              <w:t xml:space="preserve"> </w:t>
            </w:r>
            <w:proofErr w:type="spellStart"/>
            <w:r w:rsidRPr="0003736A">
              <w:rPr>
                <w:rFonts w:ascii="Verdana" w:hAnsi="Verdana"/>
                <w:color w:val="404040" w:themeColor="text1" w:themeTint="BF"/>
                <w:sz w:val="20"/>
              </w:rPr>
              <w:t>платно</w:t>
            </w:r>
            <w:proofErr w:type="spellEnd"/>
            <w:r w:rsidRPr="0003736A">
              <w:rPr>
                <w:rFonts w:ascii="Verdana" w:hAnsi="Verdana"/>
                <w:color w:val="404040" w:themeColor="text1" w:themeTint="BF"/>
                <w:sz w:val="20"/>
              </w:rPr>
              <w:t>.</w:t>
            </w:r>
          </w:p>
          <w:p w:rsidR="00F9371C" w:rsidRDefault="00F9371C" w:rsidP="00F9371C">
            <w:pPr>
              <w:ind w:left="34" w:right="182"/>
              <w:jc w:val="both"/>
              <w:rPr>
                <w:rFonts w:ascii="Verdana" w:hAnsi="Verdana"/>
                <w:sz w:val="20"/>
                <w:lang w:val="bg-BG"/>
              </w:rPr>
            </w:pPr>
            <w:r w:rsidRPr="0003736A">
              <w:rPr>
                <w:rFonts w:ascii="Verdana" w:hAnsi="Verdana"/>
                <w:sz w:val="20"/>
                <w:lang w:val="bg-BG"/>
              </w:rPr>
              <w:t xml:space="preserve">Извършена през изминалата година проверка установи, че съществува необходимост от опресняване на находящите се в непосредствена близост до учебните заведения пешеходни пътеки – предвидено е </w:t>
            </w:r>
            <w:r>
              <w:rPr>
                <w:rFonts w:ascii="Verdana" w:hAnsi="Verdana"/>
                <w:sz w:val="20"/>
                <w:lang w:val="bg-BG"/>
              </w:rPr>
              <w:t>това да бъде извършено през 2022</w:t>
            </w:r>
            <w:r w:rsidRPr="0003736A">
              <w:rPr>
                <w:rFonts w:ascii="Verdana" w:hAnsi="Verdana"/>
                <w:sz w:val="20"/>
                <w:lang w:val="bg-BG"/>
              </w:rPr>
              <w:t xml:space="preserve"> г. </w:t>
            </w:r>
          </w:p>
          <w:p w:rsidR="000C4555" w:rsidRPr="009E28E9" w:rsidRDefault="00862D55" w:rsidP="00F9371C">
            <w:pPr>
              <w:ind w:left="34" w:right="182"/>
              <w:jc w:val="both"/>
              <w:rPr>
                <w:rFonts w:ascii="Verdana" w:hAnsi="Verdana"/>
                <w:color w:val="404040" w:themeColor="text1" w:themeTint="BF"/>
                <w:sz w:val="20"/>
                <w:lang w:val="bg-BG"/>
              </w:rPr>
            </w:pPr>
            <w:r>
              <w:rPr>
                <w:rFonts w:ascii="Verdana" w:hAnsi="Verdana"/>
                <w:b/>
                <w:color w:val="404040" w:themeColor="text1" w:themeTint="BF"/>
                <w:sz w:val="20"/>
                <w:lang w:val="bg-BG"/>
              </w:rPr>
              <w:t>2</w:t>
            </w:r>
            <w:r w:rsidR="00016055" w:rsidRPr="009E28E9">
              <w:rPr>
                <w:rFonts w:ascii="Verdana" w:hAnsi="Verdana"/>
                <w:b/>
                <w:color w:val="404040" w:themeColor="text1" w:themeTint="BF"/>
                <w:sz w:val="20"/>
                <w:lang w:val="bg-BG"/>
              </w:rPr>
              <w:t xml:space="preserve">.9 </w:t>
            </w:r>
            <w:r w:rsidR="002626F4" w:rsidRPr="009E28E9">
              <w:rPr>
                <w:rFonts w:ascii="Verdana" w:hAnsi="Verdana"/>
                <w:b/>
                <w:color w:val="404040" w:themeColor="text1" w:themeTint="BF"/>
                <w:sz w:val="20"/>
                <w:lang w:val="bg-BG"/>
              </w:rPr>
              <w:t>А</w:t>
            </w:r>
            <w:r w:rsidR="000C4555" w:rsidRPr="009E28E9">
              <w:rPr>
                <w:rFonts w:ascii="Verdana" w:hAnsi="Verdana"/>
                <w:b/>
                <w:color w:val="404040" w:themeColor="text1" w:themeTint="BF"/>
                <w:sz w:val="20"/>
                <w:lang w:val="bg-BG"/>
              </w:rPr>
              <w:t xml:space="preserve">втогари, </w:t>
            </w:r>
            <w:proofErr w:type="spellStart"/>
            <w:r w:rsidR="000C4555" w:rsidRPr="009E28E9">
              <w:rPr>
                <w:rFonts w:ascii="Verdana" w:hAnsi="Verdana"/>
                <w:b/>
                <w:color w:val="404040" w:themeColor="text1" w:themeTint="BF"/>
                <w:sz w:val="20"/>
                <w:lang w:val="bg-BG"/>
              </w:rPr>
              <w:t>ж.п</w:t>
            </w:r>
            <w:proofErr w:type="spellEnd"/>
            <w:r w:rsidR="000C4555" w:rsidRPr="009E28E9">
              <w:rPr>
                <w:rFonts w:ascii="Verdana" w:hAnsi="Verdana"/>
                <w:b/>
                <w:color w:val="404040" w:themeColor="text1" w:themeTint="BF"/>
                <w:sz w:val="20"/>
                <w:lang w:val="bg-BG"/>
              </w:rPr>
              <w:t xml:space="preserve">. гари и прилежащата към тях инфраструктура </w:t>
            </w:r>
          </w:p>
          <w:p w:rsidR="00F9371C" w:rsidRPr="0003736A" w:rsidRDefault="00F9371C" w:rsidP="00F9371C">
            <w:pPr>
              <w:spacing w:after="160" w:line="259" w:lineRule="auto"/>
              <w:ind w:left="34" w:right="182"/>
              <w:jc w:val="both"/>
              <w:rPr>
                <w:rFonts w:ascii="Verdana" w:eastAsia="Calibri" w:hAnsi="Verdana" w:cs="Times New Roman"/>
                <w:color w:val="404040"/>
                <w:sz w:val="20"/>
                <w:lang w:val="bg-BG"/>
              </w:rPr>
            </w:pPr>
            <w:r w:rsidRPr="0003736A">
              <w:rPr>
                <w:rFonts w:ascii="Verdana" w:eastAsia="Calibri" w:hAnsi="Verdana" w:cs="Times New Roman"/>
                <w:color w:val="404040"/>
                <w:sz w:val="20"/>
                <w:lang w:val="bg-BG"/>
              </w:rPr>
              <w:t>На територията на Община Иваново има изградена една ЖП-гара в с. Иваново, която е в непосредствена близост до двете автобусни спирки в селото.</w:t>
            </w:r>
          </w:p>
          <w:p w:rsidR="00C86427" w:rsidRPr="009E28E9" w:rsidRDefault="00862D55" w:rsidP="00F9371C">
            <w:pPr>
              <w:ind w:left="34" w:right="182"/>
              <w:jc w:val="both"/>
              <w:rPr>
                <w:rFonts w:ascii="Verdana" w:hAnsi="Verdana"/>
                <w:b/>
                <w:color w:val="404040" w:themeColor="text1" w:themeTint="BF"/>
                <w:sz w:val="20"/>
                <w:lang w:val="bg-BG"/>
              </w:rPr>
            </w:pPr>
            <w:r>
              <w:rPr>
                <w:rFonts w:ascii="Verdana" w:hAnsi="Verdana"/>
                <w:b/>
                <w:color w:val="404040" w:themeColor="text1" w:themeTint="BF"/>
                <w:sz w:val="20"/>
                <w:lang w:val="bg-BG"/>
              </w:rPr>
              <w:t>2</w:t>
            </w:r>
            <w:r w:rsidR="00016055" w:rsidRPr="009E28E9">
              <w:rPr>
                <w:rFonts w:ascii="Verdana" w:hAnsi="Verdana"/>
                <w:b/>
                <w:color w:val="404040" w:themeColor="text1" w:themeTint="BF"/>
                <w:sz w:val="20"/>
                <w:lang w:val="bg-BG"/>
              </w:rPr>
              <w:t xml:space="preserve">.10 </w:t>
            </w:r>
            <w:r w:rsidR="002626F4" w:rsidRPr="009E28E9">
              <w:rPr>
                <w:rFonts w:ascii="Verdana" w:hAnsi="Verdana"/>
                <w:b/>
                <w:color w:val="404040" w:themeColor="text1" w:themeTint="BF"/>
                <w:sz w:val="20"/>
                <w:lang w:val="bg-BG"/>
              </w:rPr>
              <w:t>О</w:t>
            </w:r>
            <w:r w:rsidR="00C86427" w:rsidRPr="009E28E9">
              <w:rPr>
                <w:rFonts w:ascii="Verdana" w:hAnsi="Verdana"/>
                <w:b/>
                <w:color w:val="404040" w:themeColor="text1" w:themeTint="BF"/>
                <w:sz w:val="20"/>
                <w:lang w:val="bg-BG"/>
              </w:rPr>
              <w:t xml:space="preserve">бществен транспорт (наличие, средна възраст, географско покритие, свързаност) </w:t>
            </w:r>
          </w:p>
          <w:p w:rsidR="00F9371C" w:rsidRDefault="00F9371C" w:rsidP="00F9371C">
            <w:pPr>
              <w:spacing w:after="160" w:line="259" w:lineRule="auto"/>
              <w:ind w:left="34" w:right="182"/>
              <w:jc w:val="both"/>
              <w:rPr>
                <w:rFonts w:ascii="Verdana" w:eastAsia="Calibri" w:hAnsi="Verdana" w:cs="Times New Roman"/>
                <w:bCs/>
                <w:color w:val="3B3838"/>
                <w:sz w:val="20"/>
                <w:szCs w:val="20"/>
                <w:lang w:val="bg-BG"/>
              </w:rPr>
            </w:pPr>
            <w:r w:rsidRPr="0003736A">
              <w:rPr>
                <w:rFonts w:ascii="Verdana" w:eastAsia="Calibri" w:hAnsi="Verdana" w:cs="Times New Roman"/>
                <w:bCs/>
                <w:color w:val="3B3838"/>
                <w:sz w:val="20"/>
                <w:szCs w:val="20"/>
                <w:lang w:val="bg-BG"/>
              </w:rPr>
              <w:t>О</w:t>
            </w:r>
            <w:proofErr w:type="spellStart"/>
            <w:r w:rsidRPr="0003736A">
              <w:rPr>
                <w:rFonts w:ascii="Verdana" w:eastAsia="Calibri" w:hAnsi="Verdana" w:cs="Times New Roman"/>
                <w:bCs/>
                <w:color w:val="3B3838"/>
                <w:sz w:val="20"/>
                <w:szCs w:val="20"/>
              </w:rPr>
              <w:t>бществения</w:t>
            </w:r>
            <w:proofErr w:type="spellEnd"/>
            <w:r w:rsidRPr="0003736A">
              <w:rPr>
                <w:rFonts w:ascii="Verdana" w:eastAsia="Calibri" w:hAnsi="Verdana" w:cs="Times New Roman"/>
                <w:bCs/>
                <w:color w:val="3B3838"/>
                <w:sz w:val="20"/>
                <w:szCs w:val="20"/>
              </w:rPr>
              <w:t xml:space="preserve"> </w:t>
            </w:r>
            <w:proofErr w:type="spellStart"/>
            <w:r w:rsidRPr="0003736A">
              <w:rPr>
                <w:rFonts w:ascii="Verdana" w:eastAsia="Calibri" w:hAnsi="Verdana" w:cs="Times New Roman"/>
                <w:bCs/>
                <w:color w:val="3B3838"/>
                <w:sz w:val="20"/>
                <w:szCs w:val="20"/>
              </w:rPr>
              <w:t>превоз</w:t>
            </w:r>
            <w:proofErr w:type="spellEnd"/>
            <w:r w:rsidRPr="0003736A">
              <w:rPr>
                <w:rFonts w:ascii="Verdana" w:eastAsia="Calibri" w:hAnsi="Verdana" w:cs="Times New Roman"/>
                <w:bCs/>
                <w:color w:val="3B3838"/>
                <w:sz w:val="20"/>
                <w:szCs w:val="20"/>
              </w:rPr>
              <w:t xml:space="preserve"> </w:t>
            </w:r>
            <w:proofErr w:type="spellStart"/>
            <w:r w:rsidRPr="0003736A">
              <w:rPr>
                <w:rFonts w:ascii="Verdana" w:eastAsia="Calibri" w:hAnsi="Verdana" w:cs="Times New Roman"/>
                <w:bCs/>
                <w:color w:val="3B3838"/>
                <w:sz w:val="20"/>
                <w:szCs w:val="20"/>
              </w:rPr>
              <w:t>на</w:t>
            </w:r>
            <w:proofErr w:type="spellEnd"/>
            <w:r w:rsidRPr="0003736A">
              <w:rPr>
                <w:rFonts w:ascii="Verdana" w:eastAsia="Calibri" w:hAnsi="Verdana" w:cs="Times New Roman"/>
                <w:bCs/>
                <w:color w:val="3B3838"/>
                <w:sz w:val="20"/>
                <w:szCs w:val="20"/>
              </w:rPr>
              <w:t xml:space="preserve"> </w:t>
            </w:r>
            <w:proofErr w:type="spellStart"/>
            <w:r w:rsidRPr="0003736A">
              <w:rPr>
                <w:rFonts w:ascii="Verdana" w:eastAsia="Calibri" w:hAnsi="Verdana" w:cs="Times New Roman"/>
                <w:bCs/>
                <w:color w:val="3B3838"/>
                <w:sz w:val="20"/>
                <w:szCs w:val="20"/>
              </w:rPr>
              <w:t>пътници</w:t>
            </w:r>
            <w:proofErr w:type="spellEnd"/>
            <w:r w:rsidRPr="0003736A">
              <w:rPr>
                <w:rFonts w:ascii="Verdana" w:eastAsia="Calibri" w:hAnsi="Verdana" w:cs="Times New Roman"/>
                <w:bCs/>
                <w:color w:val="3B3838"/>
                <w:sz w:val="20"/>
                <w:szCs w:val="20"/>
              </w:rPr>
              <w:t xml:space="preserve"> </w:t>
            </w:r>
            <w:proofErr w:type="spellStart"/>
            <w:r w:rsidRPr="0003736A">
              <w:rPr>
                <w:rFonts w:ascii="Verdana" w:eastAsia="Calibri" w:hAnsi="Verdana" w:cs="Times New Roman"/>
                <w:bCs/>
                <w:color w:val="3B3838"/>
                <w:sz w:val="20"/>
                <w:szCs w:val="20"/>
              </w:rPr>
              <w:t>на</w:t>
            </w:r>
            <w:proofErr w:type="spellEnd"/>
            <w:r w:rsidRPr="0003736A">
              <w:rPr>
                <w:rFonts w:ascii="Verdana" w:eastAsia="Calibri" w:hAnsi="Verdana" w:cs="Times New Roman"/>
                <w:bCs/>
                <w:color w:val="3B3838"/>
                <w:sz w:val="20"/>
                <w:szCs w:val="20"/>
              </w:rPr>
              <w:t xml:space="preserve"> </w:t>
            </w:r>
            <w:proofErr w:type="spellStart"/>
            <w:r w:rsidRPr="0003736A">
              <w:rPr>
                <w:rFonts w:ascii="Verdana" w:eastAsia="Calibri" w:hAnsi="Verdana" w:cs="Times New Roman"/>
                <w:bCs/>
                <w:color w:val="3B3838"/>
                <w:sz w:val="20"/>
                <w:szCs w:val="20"/>
              </w:rPr>
              <w:t>територията</w:t>
            </w:r>
            <w:proofErr w:type="spellEnd"/>
            <w:r w:rsidRPr="0003736A">
              <w:rPr>
                <w:rFonts w:ascii="Verdana" w:eastAsia="Calibri" w:hAnsi="Verdana" w:cs="Times New Roman"/>
                <w:bCs/>
                <w:color w:val="3B3838"/>
                <w:sz w:val="20"/>
                <w:szCs w:val="20"/>
              </w:rPr>
              <w:t xml:space="preserve"> </w:t>
            </w:r>
            <w:proofErr w:type="spellStart"/>
            <w:r w:rsidRPr="0003736A">
              <w:rPr>
                <w:rFonts w:ascii="Verdana" w:eastAsia="Calibri" w:hAnsi="Verdana" w:cs="Times New Roman"/>
                <w:bCs/>
                <w:color w:val="3B3838"/>
                <w:sz w:val="20"/>
                <w:szCs w:val="20"/>
              </w:rPr>
              <w:t>на</w:t>
            </w:r>
            <w:proofErr w:type="spellEnd"/>
            <w:r w:rsidRPr="0003736A">
              <w:rPr>
                <w:rFonts w:ascii="Verdana" w:eastAsia="Calibri" w:hAnsi="Verdana" w:cs="Times New Roman"/>
                <w:bCs/>
                <w:color w:val="3B3838"/>
                <w:sz w:val="20"/>
                <w:szCs w:val="20"/>
              </w:rPr>
              <w:t xml:space="preserve"> </w:t>
            </w:r>
            <w:r w:rsidRPr="0003736A">
              <w:rPr>
                <w:rFonts w:ascii="Verdana" w:eastAsia="Calibri" w:hAnsi="Verdana" w:cs="Times New Roman"/>
                <w:bCs/>
                <w:color w:val="3B3838"/>
                <w:sz w:val="20"/>
                <w:szCs w:val="20"/>
                <w:lang w:val="bg-BG"/>
              </w:rPr>
              <w:t>Община Иваново се</w:t>
            </w:r>
            <w:r w:rsidRPr="0003736A">
              <w:rPr>
                <w:rFonts w:ascii="Verdana" w:eastAsia="Calibri" w:hAnsi="Verdana" w:cs="Times New Roman"/>
                <w:bCs/>
                <w:color w:val="3B3838"/>
                <w:sz w:val="20"/>
                <w:szCs w:val="20"/>
              </w:rPr>
              <w:t xml:space="preserve"> </w:t>
            </w:r>
            <w:proofErr w:type="spellStart"/>
            <w:r w:rsidRPr="0003736A">
              <w:rPr>
                <w:rFonts w:ascii="Verdana" w:eastAsia="Calibri" w:hAnsi="Verdana" w:cs="Times New Roman"/>
                <w:bCs/>
                <w:color w:val="3B3838"/>
                <w:sz w:val="20"/>
                <w:szCs w:val="20"/>
              </w:rPr>
              <w:t>осъществява</w:t>
            </w:r>
            <w:proofErr w:type="spellEnd"/>
            <w:r w:rsidRPr="0003736A">
              <w:rPr>
                <w:rFonts w:ascii="Verdana" w:eastAsia="Calibri" w:hAnsi="Verdana" w:cs="Times New Roman"/>
                <w:bCs/>
                <w:color w:val="3B3838"/>
                <w:sz w:val="20"/>
                <w:szCs w:val="20"/>
              </w:rPr>
              <w:t xml:space="preserve"> </w:t>
            </w:r>
            <w:proofErr w:type="spellStart"/>
            <w:r w:rsidRPr="0003736A">
              <w:rPr>
                <w:rFonts w:ascii="Verdana" w:eastAsia="Calibri" w:hAnsi="Verdana" w:cs="Times New Roman"/>
                <w:bCs/>
                <w:color w:val="3B3838"/>
                <w:sz w:val="20"/>
                <w:szCs w:val="20"/>
              </w:rPr>
              <w:t>съгласно</w:t>
            </w:r>
            <w:proofErr w:type="spellEnd"/>
            <w:r w:rsidRPr="0003736A">
              <w:rPr>
                <w:rFonts w:ascii="Verdana" w:eastAsia="Calibri" w:hAnsi="Verdana" w:cs="Times New Roman"/>
                <w:bCs/>
                <w:color w:val="3B3838"/>
                <w:sz w:val="20"/>
                <w:szCs w:val="20"/>
              </w:rPr>
              <w:t xml:space="preserve"> </w:t>
            </w:r>
            <w:proofErr w:type="spellStart"/>
            <w:r w:rsidRPr="0003736A">
              <w:rPr>
                <w:rFonts w:ascii="Verdana" w:eastAsia="Calibri" w:hAnsi="Verdana" w:cs="Times New Roman"/>
                <w:bCs/>
                <w:color w:val="3B3838"/>
                <w:sz w:val="20"/>
                <w:szCs w:val="20"/>
              </w:rPr>
              <w:t>утвърдената</w:t>
            </w:r>
            <w:proofErr w:type="spellEnd"/>
            <w:r w:rsidRPr="0003736A">
              <w:rPr>
                <w:rFonts w:ascii="Verdana" w:eastAsia="Calibri" w:hAnsi="Verdana" w:cs="Times New Roman"/>
                <w:bCs/>
                <w:color w:val="3B3838"/>
                <w:sz w:val="20"/>
                <w:szCs w:val="20"/>
              </w:rPr>
              <w:t xml:space="preserve"> </w:t>
            </w:r>
            <w:proofErr w:type="spellStart"/>
            <w:r w:rsidRPr="0003736A">
              <w:rPr>
                <w:rFonts w:ascii="Verdana" w:eastAsia="Calibri" w:hAnsi="Verdana" w:cs="Times New Roman"/>
                <w:bCs/>
                <w:color w:val="3B3838"/>
                <w:sz w:val="20"/>
                <w:szCs w:val="20"/>
              </w:rPr>
              <w:t>Областна</w:t>
            </w:r>
            <w:proofErr w:type="spellEnd"/>
            <w:r w:rsidRPr="0003736A">
              <w:rPr>
                <w:rFonts w:ascii="Verdana" w:eastAsia="Calibri" w:hAnsi="Verdana" w:cs="Times New Roman"/>
                <w:bCs/>
                <w:color w:val="3B3838"/>
                <w:sz w:val="20"/>
                <w:szCs w:val="20"/>
              </w:rPr>
              <w:t xml:space="preserve"> </w:t>
            </w:r>
            <w:proofErr w:type="spellStart"/>
            <w:r w:rsidRPr="0003736A">
              <w:rPr>
                <w:rFonts w:ascii="Verdana" w:eastAsia="Calibri" w:hAnsi="Verdana" w:cs="Times New Roman"/>
                <w:bCs/>
                <w:color w:val="3B3838"/>
                <w:sz w:val="20"/>
                <w:szCs w:val="20"/>
              </w:rPr>
              <w:t>транспортна</w:t>
            </w:r>
            <w:proofErr w:type="spellEnd"/>
            <w:r w:rsidRPr="0003736A">
              <w:rPr>
                <w:rFonts w:ascii="Verdana" w:eastAsia="Calibri" w:hAnsi="Verdana" w:cs="Times New Roman"/>
                <w:bCs/>
                <w:color w:val="3B3838"/>
                <w:sz w:val="20"/>
                <w:szCs w:val="20"/>
              </w:rPr>
              <w:t xml:space="preserve"> </w:t>
            </w:r>
            <w:proofErr w:type="spellStart"/>
            <w:r w:rsidRPr="0003736A">
              <w:rPr>
                <w:rFonts w:ascii="Verdana" w:eastAsia="Calibri" w:hAnsi="Verdana" w:cs="Times New Roman"/>
                <w:bCs/>
                <w:color w:val="3B3838"/>
                <w:sz w:val="20"/>
                <w:szCs w:val="20"/>
              </w:rPr>
              <w:t>схема</w:t>
            </w:r>
            <w:proofErr w:type="spellEnd"/>
            <w:r w:rsidRPr="0003736A">
              <w:rPr>
                <w:rFonts w:ascii="Verdana" w:eastAsia="Calibri" w:hAnsi="Verdana" w:cs="Times New Roman"/>
                <w:bCs/>
                <w:color w:val="3B3838"/>
                <w:sz w:val="20"/>
                <w:szCs w:val="20"/>
              </w:rPr>
              <w:t xml:space="preserve"> </w:t>
            </w:r>
            <w:proofErr w:type="spellStart"/>
            <w:r w:rsidRPr="0003736A">
              <w:rPr>
                <w:rFonts w:ascii="Verdana" w:eastAsia="Calibri" w:hAnsi="Verdana" w:cs="Times New Roman"/>
                <w:bCs/>
                <w:color w:val="3B3838"/>
                <w:sz w:val="20"/>
                <w:szCs w:val="20"/>
              </w:rPr>
              <w:t>на</w:t>
            </w:r>
            <w:proofErr w:type="spellEnd"/>
            <w:r w:rsidRPr="0003736A">
              <w:rPr>
                <w:rFonts w:ascii="Verdana" w:eastAsia="Calibri" w:hAnsi="Verdana" w:cs="Times New Roman"/>
                <w:bCs/>
                <w:color w:val="3B3838"/>
                <w:sz w:val="20"/>
                <w:szCs w:val="20"/>
              </w:rPr>
              <w:t xml:space="preserve"> </w:t>
            </w:r>
            <w:proofErr w:type="spellStart"/>
            <w:r w:rsidRPr="0003736A">
              <w:rPr>
                <w:rFonts w:ascii="Verdana" w:eastAsia="Calibri" w:hAnsi="Verdana" w:cs="Times New Roman"/>
                <w:bCs/>
                <w:color w:val="3B3838"/>
                <w:sz w:val="20"/>
                <w:szCs w:val="20"/>
              </w:rPr>
              <w:t>Област</w:t>
            </w:r>
            <w:proofErr w:type="spellEnd"/>
            <w:r w:rsidRPr="0003736A">
              <w:rPr>
                <w:rFonts w:ascii="Verdana" w:eastAsia="Calibri" w:hAnsi="Verdana" w:cs="Times New Roman"/>
                <w:bCs/>
                <w:color w:val="3B3838"/>
                <w:sz w:val="20"/>
                <w:szCs w:val="20"/>
              </w:rPr>
              <w:t xml:space="preserve"> </w:t>
            </w:r>
            <w:proofErr w:type="spellStart"/>
            <w:r w:rsidRPr="0003736A">
              <w:rPr>
                <w:rFonts w:ascii="Verdana" w:eastAsia="Calibri" w:hAnsi="Verdana" w:cs="Times New Roman"/>
                <w:bCs/>
                <w:color w:val="3B3838"/>
                <w:sz w:val="20"/>
                <w:szCs w:val="20"/>
              </w:rPr>
              <w:t>Русе</w:t>
            </w:r>
            <w:proofErr w:type="spellEnd"/>
            <w:r w:rsidRPr="0003736A">
              <w:rPr>
                <w:rFonts w:ascii="Verdana" w:eastAsia="Calibri" w:hAnsi="Verdana" w:cs="Times New Roman"/>
                <w:bCs/>
                <w:color w:val="3B3838"/>
                <w:sz w:val="20"/>
                <w:szCs w:val="20"/>
                <w:lang w:val="bg-BG"/>
              </w:rPr>
              <w:t xml:space="preserve"> и обхваща всички населени места на територията на общината. Възрастта на използваните превозни средства е между 6 и 10 години.</w:t>
            </w:r>
          </w:p>
          <w:p w:rsidR="00FA104F" w:rsidRPr="000C4555" w:rsidRDefault="00862D55" w:rsidP="00C83F3C">
            <w:pPr>
              <w:ind w:left="34" w:right="182"/>
              <w:jc w:val="both"/>
              <w:rPr>
                <w:rFonts w:ascii="Verdana" w:hAnsi="Verdana"/>
                <w:i/>
                <w:sz w:val="20"/>
                <w:lang w:val="bg-BG"/>
              </w:rPr>
            </w:pPr>
            <w:r>
              <w:rPr>
                <w:rFonts w:ascii="Verdana" w:hAnsi="Verdana"/>
                <w:b/>
                <w:color w:val="404040" w:themeColor="text1" w:themeTint="BF"/>
                <w:sz w:val="20"/>
                <w:lang w:val="bg-BG"/>
              </w:rPr>
              <w:t>2</w:t>
            </w:r>
            <w:r w:rsidR="00016055" w:rsidRPr="009E28E9">
              <w:rPr>
                <w:rFonts w:ascii="Verdana" w:hAnsi="Verdana"/>
                <w:b/>
                <w:color w:val="404040" w:themeColor="text1" w:themeTint="BF"/>
                <w:sz w:val="20"/>
                <w:lang w:val="bg-BG"/>
              </w:rPr>
              <w:t xml:space="preserve">.11 </w:t>
            </w:r>
            <w:r w:rsidR="002626F4" w:rsidRPr="009E28E9">
              <w:rPr>
                <w:rFonts w:ascii="Verdana" w:hAnsi="Verdana"/>
                <w:b/>
                <w:color w:val="404040" w:themeColor="text1" w:themeTint="BF"/>
                <w:sz w:val="20"/>
                <w:lang w:val="bg-BG"/>
              </w:rPr>
              <w:t>А</w:t>
            </w:r>
            <w:r w:rsidR="00C86427" w:rsidRPr="009E28E9">
              <w:rPr>
                <w:rFonts w:ascii="Verdana" w:hAnsi="Verdana"/>
                <w:b/>
                <w:color w:val="404040" w:themeColor="text1" w:themeTint="BF"/>
                <w:sz w:val="20"/>
                <w:lang w:val="bg-BG"/>
              </w:rPr>
              <w:t xml:space="preserve">втобуси, извършващи транспорт в системата на училищното и предучилищното образование (брой, средна възраст и техническо състояние)  </w:t>
            </w:r>
            <w:r w:rsidR="00F9371C" w:rsidRPr="00B32B3E">
              <w:rPr>
                <w:rFonts w:ascii="Verdana" w:eastAsia="Calibri" w:hAnsi="Verdana" w:cs="Times New Roman"/>
                <w:color w:val="404040"/>
                <w:sz w:val="20"/>
                <w:lang w:val="bg-BG"/>
              </w:rPr>
              <w:t xml:space="preserve">Община Иваново взема всички необходими мерки за осигуряване безопасното извозване на учениците, живеещи извън населените места, в които учат. За </w:t>
            </w:r>
            <w:r w:rsidR="00F9371C" w:rsidRPr="00CF4169">
              <w:rPr>
                <w:rFonts w:ascii="Verdana" w:eastAsia="Calibri" w:hAnsi="Verdana" w:cs="Times New Roman"/>
                <w:color w:val="404040"/>
                <w:sz w:val="20"/>
                <w:lang w:val="bg-BG"/>
              </w:rPr>
              <w:t>безопасното им превозване се използват два автобуса – същите са в добро техническо състояние и са със средна възраст до 10 години.</w:t>
            </w:r>
          </w:p>
        </w:tc>
      </w:tr>
    </w:tbl>
    <w:p w:rsidR="00DF643C" w:rsidRPr="00F02F92" w:rsidRDefault="00DF643C" w:rsidP="00DF643C">
      <w:pPr>
        <w:shd w:val="clear" w:color="auto" w:fill="FFFFFF" w:themeFill="background1"/>
        <w:rPr>
          <w:rFonts w:ascii="Verdana" w:hAnsi="Verdana"/>
          <w:b/>
          <w:color w:val="FFFFFF" w:themeColor="background1"/>
          <w:sz w:val="8"/>
          <w:szCs w:val="8"/>
          <w:lang w:val="bg-BG"/>
        </w:rPr>
      </w:pPr>
    </w:p>
    <w:p w:rsidR="00F02F92" w:rsidRPr="00AE1E0D" w:rsidRDefault="00A249F7" w:rsidP="00AE1E0D">
      <w:pPr>
        <w:shd w:val="clear" w:color="auto" w:fill="2F5496" w:themeFill="accent5" w:themeFillShade="BF"/>
        <w:rPr>
          <w:rFonts w:ascii="Verdana" w:hAnsi="Verdana"/>
          <w:i/>
          <w:color w:val="FFFFFF" w:themeColor="background1"/>
          <w:sz w:val="20"/>
          <w:lang w:val="bg-BG"/>
        </w:rPr>
      </w:pPr>
      <w:r w:rsidRPr="00AE1E0D">
        <w:rPr>
          <w:rFonts w:ascii="Verdana" w:hAnsi="Verdana"/>
          <w:b/>
          <w:color w:val="FFFFFF" w:themeColor="background1"/>
          <w:sz w:val="20"/>
          <w:lang w:val="bg-BG"/>
        </w:rPr>
        <w:t xml:space="preserve">Забележка: </w:t>
      </w:r>
      <w:r w:rsidR="00AE1E0D" w:rsidRPr="00AE1E0D">
        <w:rPr>
          <w:rFonts w:ascii="Verdana" w:hAnsi="Verdana"/>
          <w:i/>
          <w:color w:val="FFFFFF" w:themeColor="background1"/>
          <w:sz w:val="20"/>
          <w:lang w:val="bg-BG"/>
        </w:rPr>
        <w:t>За целите на представянето на информацията по т.</w:t>
      </w:r>
      <w:r w:rsidR="00217CC5">
        <w:rPr>
          <w:rFonts w:ascii="Verdana" w:hAnsi="Verdana"/>
          <w:i/>
          <w:color w:val="FFFFFF" w:themeColor="background1"/>
          <w:sz w:val="20"/>
          <w:lang w:val="bg-BG"/>
        </w:rPr>
        <w:t xml:space="preserve"> 2</w:t>
      </w:r>
      <w:r w:rsidR="00AE1E0D" w:rsidRPr="00AE1E0D">
        <w:rPr>
          <w:rFonts w:ascii="Verdana" w:hAnsi="Verdana"/>
          <w:i/>
          <w:color w:val="FFFFFF" w:themeColor="background1"/>
          <w:sz w:val="20"/>
          <w:lang w:val="bg-BG"/>
        </w:rPr>
        <w:t>.1-</w:t>
      </w:r>
      <w:r w:rsidR="00217CC5">
        <w:rPr>
          <w:rFonts w:ascii="Verdana" w:hAnsi="Verdana"/>
          <w:i/>
          <w:color w:val="FFFFFF" w:themeColor="background1"/>
          <w:sz w:val="20"/>
          <w:lang w:val="bg-BG"/>
        </w:rPr>
        <w:t>2</w:t>
      </w:r>
      <w:r w:rsidR="00AE1E0D" w:rsidRPr="00AE1E0D">
        <w:rPr>
          <w:rFonts w:ascii="Verdana" w:hAnsi="Verdana"/>
          <w:i/>
          <w:color w:val="FFFFFF" w:themeColor="background1"/>
          <w:sz w:val="20"/>
          <w:lang w:val="bg-BG"/>
        </w:rPr>
        <w:t>.11 общините следва да попълнят онлайн въпросник, приложение към настоящия образец.</w:t>
      </w:r>
      <w:r w:rsidR="00F02F92">
        <w:rPr>
          <w:rFonts w:ascii="Verdana" w:hAnsi="Verdana"/>
          <w:i/>
          <w:color w:val="FFFFFF" w:themeColor="background1"/>
          <w:sz w:val="20"/>
          <w:lang w:val="bg-BG"/>
        </w:rPr>
        <w:t xml:space="preserve"> В допълнение</w:t>
      </w:r>
      <w:r w:rsidR="008E1C61">
        <w:rPr>
          <w:rFonts w:ascii="Verdana" w:hAnsi="Verdana"/>
          <w:i/>
          <w:color w:val="FFFFFF" w:themeColor="background1"/>
          <w:sz w:val="20"/>
          <w:lang w:val="bg-BG"/>
        </w:rPr>
        <w:t>, към края на отчетния годишен период</w:t>
      </w:r>
      <w:r w:rsidR="00F02F92">
        <w:rPr>
          <w:rFonts w:ascii="Verdana" w:hAnsi="Verdana"/>
          <w:i/>
          <w:color w:val="FFFFFF" w:themeColor="background1"/>
          <w:sz w:val="20"/>
          <w:lang w:val="bg-BG"/>
        </w:rPr>
        <w:t xml:space="preserve"> ДАБДП ще предоставя линк за достъп до онлайн въпросника.</w:t>
      </w:r>
    </w:p>
    <w:p w:rsidR="006D226D" w:rsidRDefault="006D226D" w:rsidP="00DF643C">
      <w:pPr>
        <w:shd w:val="clear" w:color="auto" w:fill="FFFFFF" w:themeFill="background1"/>
        <w:rPr>
          <w:rFonts w:ascii="Verdana" w:hAnsi="Verdana"/>
          <w:b/>
          <w:color w:val="FFFFFF" w:themeColor="background1"/>
          <w:sz w:val="20"/>
          <w:lang w:val="bg-BG"/>
        </w:rPr>
      </w:pPr>
    </w:p>
    <w:p w:rsidR="009E28E9" w:rsidRDefault="009E28E9" w:rsidP="009E28E9">
      <w:pPr>
        <w:rPr>
          <w:rFonts w:ascii="Verdana" w:hAnsi="Verdana"/>
          <w:sz w:val="8"/>
          <w:szCs w:val="8"/>
          <w:lang w:val="bg-BG"/>
        </w:rPr>
      </w:pPr>
    </w:p>
    <w:p w:rsidR="009E28E9" w:rsidRPr="00542DB4" w:rsidRDefault="009E28E9" w:rsidP="009E28E9">
      <w:pPr>
        <w:shd w:val="clear" w:color="auto" w:fill="F55F41"/>
        <w:spacing w:after="0" w:line="240" w:lineRule="auto"/>
        <w:ind w:right="-35"/>
        <w:rPr>
          <w:rFonts w:ascii="Verdana" w:hAnsi="Verdana"/>
          <w:i/>
          <w:color w:val="FFFFFF" w:themeColor="background1"/>
          <w:sz w:val="20"/>
          <w:lang w:val="bg-BG"/>
        </w:rPr>
      </w:pPr>
    </w:p>
    <w:p w:rsidR="009E28E9" w:rsidRPr="00542DB4" w:rsidRDefault="009E28E9" w:rsidP="009E28E9">
      <w:pPr>
        <w:shd w:val="clear" w:color="auto" w:fill="F55F41"/>
        <w:spacing w:after="0" w:line="240" w:lineRule="auto"/>
        <w:ind w:right="-35"/>
        <w:rPr>
          <w:rFonts w:ascii="Verdana" w:hAnsi="Verdana"/>
          <w:b/>
          <w:color w:val="FFFFFF" w:themeColor="background1"/>
          <w:sz w:val="24"/>
          <w:lang w:val="bg-BG"/>
        </w:rPr>
      </w:pPr>
      <w:r w:rsidRPr="00542DB4">
        <w:rPr>
          <w:rFonts w:ascii="Verdana" w:hAnsi="Verdana"/>
          <w:b/>
          <w:color w:val="FFFFFF" w:themeColor="background1"/>
          <w:sz w:val="24"/>
          <w:lang w:val="bg-BG"/>
        </w:rPr>
        <w:t xml:space="preserve"> </w:t>
      </w:r>
      <w:r>
        <w:rPr>
          <w:rFonts w:ascii="Verdana" w:hAnsi="Verdana"/>
          <w:b/>
          <w:color w:val="FFFFFF" w:themeColor="background1"/>
          <w:sz w:val="32"/>
          <w:lang w:val="bg-BG"/>
        </w:rPr>
        <w:t>РАЗДЕЛ 3</w:t>
      </w:r>
    </w:p>
    <w:p w:rsidR="009E28E9" w:rsidRPr="009E28E9" w:rsidRDefault="009E28E9" w:rsidP="009E28E9">
      <w:pPr>
        <w:shd w:val="clear" w:color="auto" w:fill="F55F41"/>
        <w:spacing w:after="0" w:line="240" w:lineRule="auto"/>
        <w:ind w:right="-35"/>
        <w:rPr>
          <w:rFonts w:ascii="Verdana" w:hAnsi="Verdana"/>
          <w:b/>
          <w:color w:val="FFFFFF" w:themeColor="background1"/>
          <w:sz w:val="24"/>
          <w:lang w:val="bg-BG"/>
        </w:rPr>
      </w:pPr>
      <w:r w:rsidRPr="00542DB4">
        <w:rPr>
          <w:rFonts w:ascii="Verdana" w:hAnsi="Verdana"/>
          <w:b/>
          <w:color w:val="FFFFFF" w:themeColor="background1"/>
          <w:sz w:val="24"/>
          <w:lang w:val="bg-BG"/>
        </w:rPr>
        <w:t xml:space="preserve"> </w:t>
      </w:r>
      <w:r w:rsidRPr="009E28E9">
        <w:rPr>
          <w:rFonts w:ascii="Verdana" w:hAnsi="Verdana"/>
          <w:b/>
          <w:color w:val="FFFFFF" w:themeColor="background1"/>
          <w:sz w:val="24"/>
          <w:lang w:val="bg-BG"/>
        </w:rPr>
        <w:t>ГОДИШНО ИЗПЪЛНЕНИЕ НА ОБЩИНСКАТА ПЛАН-ПРОГРАМА</w:t>
      </w:r>
    </w:p>
    <w:p w:rsidR="009E28E9" w:rsidRPr="00542DB4" w:rsidRDefault="009E28E9" w:rsidP="009E28E9">
      <w:pPr>
        <w:shd w:val="clear" w:color="auto" w:fill="F55F41"/>
        <w:spacing w:after="0" w:line="240" w:lineRule="auto"/>
        <w:ind w:right="-35"/>
        <w:rPr>
          <w:rFonts w:ascii="Verdana" w:hAnsi="Verdana"/>
          <w:b/>
          <w:color w:val="FFFFFF" w:themeColor="background1"/>
          <w:sz w:val="24"/>
          <w:lang w:val="bg-BG"/>
        </w:rPr>
      </w:pPr>
      <w:r w:rsidRPr="00542DB4">
        <w:rPr>
          <w:rFonts w:ascii="Verdana" w:hAnsi="Verdana"/>
          <w:b/>
          <w:color w:val="FFFFFF" w:themeColor="background1"/>
          <w:sz w:val="24"/>
          <w:lang w:val="bg-BG"/>
        </w:rPr>
        <w:t xml:space="preserve"> </w:t>
      </w:r>
    </w:p>
    <w:p w:rsidR="000C4555" w:rsidRDefault="000C4555" w:rsidP="00C91450">
      <w:pPr>
        <w:rPr>
          <w:rFonts w:ascii="Verdana" w:hAnsi="Verdana"/>
          <w:b/>
          <w:sz w:val="8"/>
          <w:szCs w:val="8"/>
          <w:lang w:val="bg-BG"/>
        </w:rPr>
      </w:pPr>
    </w:p>
    <w:tbl>
      <w:tblPr>
        <w:tblStyle w:val="TableGrid5"/>
        <w:tblW w:w="13041" w:type="dxa"/>
        <w:tblInd w:w="-5" w:type="dxa"/>
        <w:tblLayout w:type="fixed"/>
        <w:tblLook w:val="04A0" w:firstRow="1" w:lastRow="0" w:firstColumn="1" w:lastColumn="0" w:noHBand="0" w:noVBand="1"/>
      </w:tblPr>
      <w:tblGrid>
        <w:gridCol w:w="5245"/>
        <w:gridCol w:w="7796"/>
      </w:tblGrid>
      <w:tr w:rsidR="00C91450" w:rsidTr="00E8431B">
        <w:trPr>
          <w:trHeight w:val="298"/>
        </w:trPr>
        <w:tc>
          <w:tcPr>
            <w:tcW w:w="5245"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rsidR="00C91450" w:rsidRDefault="00C91450">
            <w:pPr>
              <w:rPr>
                <w:rFonts w:ascii="Verdana" w:eastAsia="Calibri" w:hAnsi="Verdana" w:cs="Times New Roman"/>
                <w:b/>
                <w:bCs/>
                <w:color w:val="262626" w:themeColor="text1" w:themeTint="D9"/>
                <w:sz w:val="20"/>
                <w:szCs w:val="20"/>
                <w:lang w:val="bg-BG"/>
              </w:rPr>
            </w:pPr>
            <w:r w:rsidRPr="005E3690">
              <w:rPr>
                <w:rFonts w:ascii="Verdana" w:eastAsia="Calibri" w:hAnsi="Verdana" w:cs="Times New Roman"/>
                <w:b/>
                <w:bCs/>
                <w:color w:val="262626" w:themeColor="text1" w:themeTint="D9"/>
                <w:sz w:val="20"/>
                <w:szCs w:val="20"/>
                <w:lang w:val="bg-BG"/>
              </w:rPr>
              <w:t xml:space="preserve">Мярка </w:t>
            </w:r>
          </w:p>
          <w:p w:rsidR="00F26AAE" w:rsidRDefault="00F26AAE">
            <w:pPr>
              <w:rPr>
                <w:rFonts w:ascii="Verdana" w:eastAsia="Calibri" w:hAnsi="Verdana" w:cs="Times New Roman"/>
                <w:b/>
                <w:bCs/>
                <w:color w:val="262626" w:themeColor="text1" w:themeTint="D9"/>
                <w:sz w:val="20"/>
                <w:szCs w:val="20"/>
                <w:lang w:val="bg-BG"/>
              </w:rPr>
            </w:pPr>
          </w:p>
          <w:p w:rsidR="00F26AAE" w:rsidRPr="00F26AAE" w:rsidRDefault="00F26AAE" w:rsidP="008A6CEA">
            <w:pPr>
              <w:rPr>
                <w:rFonts w:ascii="Verdana" w:eastAsia="Calibri" w:hAnsi="Verdana" w:cs="Times New Roman"/>
                <w:bCs/>
                <w:i/>
                <w:color w:val="262626" w:themeColor="text1" w:themeTint="D9"/>
                <w:sz w:val="20"/>
                <w:szCs w:val="20"/>
                <w:lang w:val="bg-BG"/>
              </w:rPr>
            </w:pPr>
          </w:p>
        </w:tc>
        <w:tc>
          <w:tcPr>
            <w:tcW w:w="7796"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rsidR="00C91450" w:rsidRPr="005E3690" w:rsidRDefault="00C91450" w:rsidP="00C91450">
            <w:pPr>
              <w:rPr>
                <w:rFonts w:ascii="Verdana" w:eastAsia="Calibri" w:hAnsi="Verdana" w:cs="Times New Roman"/>
                <w:b/>
                <w:bCs/>
                <w:color w:val="262626" w:themeColor="text1" w:themeTint="D9"/>
                <w:sz w:val="20"/>
                <w:szCs w:val="20"/>
                <w:lang w:val="bg-BG"/>
              </w:rPr>
            </w:pPr>
            <w:r w:rsidRPr="005E3690">
              <w:rPr>
                <w:rFonts w:ascii="Verdana" w:eastAsia="Calibri" w:hAnsi="Verdana" w:cs="Times New Roman"/>
                <w:b/>
                <w:bCs/>
                <w:color w:val="262626" w:themeColor="text1" w:themeTint="D9"/>
                <w:sz w:val="20"/>
                <w:szCs w:val="20"/>
                <w:lang w:val="bg-BG"/>
              </w:rPr>
              <w:t>Докладване на изпълнението на мярката</w:t>
            </w:r>
          </w:p>
          <w:p w:rsidR="00272BB9" w:rsidRPr="005E3690" w:rsidRDefault="00272BB9" w:rsidP="00C91450">
            <w:pPr>
              <w:rPr>
                <w:rFonts w:ascii="Verdana" w:eastAsia="Calibri" w:hAnsi="Verdana" w:cs="Times New Roman"/>
                <w:bCs/>
                <w:i/>
                <w:color w:val="262626" w:themeColor="text1" w:themeTint="D9"/>
                <w:sz w:val="20"/>
                <w:szCs w:val="20"/>
                <w:lang w:val="bg-BG"/>
              </w:rPr>
            </w:pPr>
          </w:p>
          <w:p w:rsidR="003E5E42" w:rsidRDefault="003E5E42" w:rsidP="00C91450">
            <w:pPr>
              <w:rPr>
                <w:rFonts w:ascii="Verdana" w:eastAsia="Calibri" w:hAnsi="Verdana" w:cs="Times New Roman"/>
                <w:bCs/>
                <w:i/>
                <w:color w:val="262626" w:themeColor="text1" w:themeTint="D9"/>
                <w:sz w:val="20"/>
                <w:szCs w:val="20"/>
                <w:lang w:val="bg-BG"/>
              </w:rPr>
            </w:pPr>
            <w:r>
              <w:rPr>
                <w:rFonts w:ascii="Verdana" w:eastAsia="Calibri" w:hAnsi="Verdana" w:cs="Times New Roman"/>
                <w:bCs/>
                <w:i/>
                <w:color w:val="262626" w:themeColor="text1" w:themeTint="D9"/>
                <w:sz w:val="20"/>
                <w:szCs w:val="20"/>
                <w:lang w:val="bg-BG"/>
              </w:rPr>
              <w:t>М</w:t>
            </w:r>
            <w:r w:rsidR="00821484" w:rsidRPr="005E3690">
              <w:rPr>
                <w:rFonts w:ascii="Verdana" w:eastAsia="Calibri" w:hAnsi="Verdana" w:cs="Times New Roman"/>
                <w:bCs/>
                <w:i/>
                <w:color w:val="262626" w:themeColor="text1" w:themeTint="D9"/>
                <w:sz w:val="20"/>
                <w:szCs w:val="20"/>
                <w:lang w:val="bg-BG"/>
              </w:rPr>
              <w:t xml:space="preserve">оля опишете </w:t>
            </w:r>
            <w:r w:rsidR="00272BB9" w:rsidRPr="005E3690">
              <w:rPr>
                <w:rFonts w:ascii="Verdana" w:eastAsia="Calibri" w:hAnsi="Verdana" w:cs="Times New Roman"/>
                <w:bCs/>
                <w:i/>
                <w:color w:val="262626" w:themeColor="text1" w:themeTint="D9"/>
                <w:sz w:val="20"/>
                <w:szCs w:val="20"/>
                <w:lang w:val="bg-BG"/>
              </w:rPr>
              <w:t xml:space="preserve">как </w:t>
            </w:r>
            <w:r>
              <w:rPr>
                <w:rFonts w:ascii="Verdana" w:eastAsia="Calibri" w:hAnsi="Verdana" w:cs="Times New Roman"/>
                <w:bCs/>
                <w:i/>
                <w:color w:val="262626" w:themeColor="text1" w:themeTint="D9"/>
                <w:sz w:val="20"/>
                <w:szCs w:val="20"/>
                <w:lang w:val="bg-BG"/>
              </w:rPr>
              <w:t>са</w:t>
            </w:r>
            <w:r w:rsidRPr="005E3690">
              <w:rPr>
                <w:rFonts w:ascii="Verdana" w:eastAsia="Calibri" w:hAnsi="Verdana" w:cs="Times New Roman"/>
                <w:bCs/>
                <w:i/>
                <w:color w:val="262626" w:themeColor="text1" w:themeTint="D9"/>
                <w:sz w:val="20"/>
                <w:szCs w:val="20"/>
                <w:lang w:val="bg-BG"/>
              </w:rPr>
              <w:t xml:space="preserve"> изпълнен</w:t>
            </w:r>
            <w:r>
              <w:rPr>
                <w:rFonts w:ascii="Verdana" w:eastAsia="Calibri" w:hAnsi="Verdana" w:cs="Times New Roman"/>
                <w:bCs/>
                <w:i/>
                <w:color w:val="262626" w:themeColor="text1" w:themeTint="D9"/>
                <w:sz w:val="20"/>
                <w:szCs w:val="20"/>
                <w:lang w:val="bg-BG"/>
              </w:rPr>
              <w:t>и</w:t>
            </w:r>
            <w:r w:rsidRPr="005E3690">
              <w:rPr>
                <w:rFonts w:ascii="Verdana" w:eastAsia="Calibri" w:hAnsi="Verdana" w:cs="Times New Roman"/>
                <w:bCs/>
                <w:i/>
                <w:color w:val="262626" w:themeColor="text1" w:themeTint="D9"/>
                <w:sz w:val="20"/>
                <w:szCs w:val="20"/>
                <w:lang w:val="bg-BG"/>
              </w:rPr>
              <w:t xml:space="preserve"> </w:t>
            </w:r>
            <w:r w:rsidR="00272BB9" w:rsidRPr="005E3690">
              <w:rPr>
                <w:rFonts w:ascii="Verdana" w:eastAsia="Calibri" w:hAnsi="Verdana" w:cs="Times New Roman"/>
                <w:bCs/>
                <w:i/>
                <w:color w:val="262626" w:themeColor="text1" w:themeTint="D9"/>
                <w:sz w:val="20"/>
                <w:szCs w:val="20"/>
                <w:lang w:val="bg-BG"/>
              </w:rPr>
              <w:t>м</w:t>
            </w:r>
            <w:r>
              <w:rPr>
                <w:rFonts w:ascii="Verdana" w:eastAsia="Calibri" w:hAnsi="Verdana" w:cs="Times New Roman"/>
                <w:bCs/>
                <w:i/>
                <w:color w:val="262626" w:themeColor="text1" w:themeTint="D9"/>
                <w:sz w:val="20"/>
                <w:szCs w:val="20"/>
                <w:lang w:val="bg-BG"/>
              </w:rPr>
              <w:t xml:space="preserve">ерките. </w:t>
            </w:r>
          </w:p>
          <w:p w:rsidR="003E5E42" w:rsidRDefault="003E5E42" w:rsidP="00C91450">
            <w:pPr>
              <w:rPr>
                <w:rFonts w:ascii="Verdana" w:eastAsia="Calibri" w:hAnsi="Verdana" w:cs="Times New Roman"/>
                <w:bCs/>
                <w:i/>
                <w:color w:val="262626" w:themeColor="text1" w:themeTint="D9"/>
                <w:sz w:val="20"/>
                <w:szCs w:val="20"/>
                <w:lang w:val="bg-BG"/>
              </w:rPr>
            </w:pPr>
          </w:p>
          <w:p w:rsidR="003E5E42" w:rsidRDefault="003E5E42" w:rsidP="00C91450">
            <w:pPr>
              <w:rPr>
                <w:rFonts w:ascii="Verdana" w:eastAsia="Calibri" w:hAnsi="Verdana" w:cs="Times New Roman"/>
                <w:bCs/>
                <w:i/>
                <w:color w:val="262626" w:themeColor="text1" w:themeTint="D9"/>
                <w:sz w:val="20"/>
                <w:szCs w:val="20"/>
                <w:lang w:val="bg-BG"/>
              </w:rPr>
            </w:pPr>
            <w:r>
              <w:rPr>
                <w:rFonts w:ascii="Verdana" w:eastAsia="Calibri" w:hAnsi="Verdana" w:cs="Times New Roman"/>
                <w:bCs/>
                <w:i/>
                <w:color w:val="262626" w:themeColor="text1" w:themeTint="D9"/>
                <w:sz w:val="20"/>
                <w:szCs w:val="20"/>
                <w:lang w:val="bg-BG"/>
              </w:rPr>
              <w:t>А</w:t>
            </w:r>
            <w:r w:rsidR="00272BB9" w:rsidRPr="005E3690">
              <w:rPr>
                <w:rFonts w:ascii="Verdana" w:eastAsia="Calibri" w:hAnsi="Verdana" w:cs="Times New Roman"/>
                <w:bCs/>
                <w:i/>
                <w:color w:val="262626" w:themeColor="text1" w:themeTint="D9"/>
                <w:sz w:val="20"/>
                <w:szCs w:val="20"/>
                <w:lang w:val="bg-BG"/>
              </w:rPr>
              <w:t xml:space="preserve">ко </w:t>
            </w:r>
            <w:r>
              <w:rPr>
                <w:rFonts w:ascii="Verdana" w:eastAsia="Calibri" w:hAnsi="Verdana" w:cs="Times New Roman"/>
                <w:bCs/>
                <w:i/>
                <w:color w:val="262626" w:themeColor="text1" w:themeTint="D9"/>
                <w:sz w:val="20"/>
                <w:szCs w:val="20"/>
                <w:lang w:val="bg-BG"/>
              </w:rPr>
              <w:t xml:space="preserve">дадена </w:t>
            </w:r>
            <w:r w:rsidR="00272BB9" w:rsidRPr="005E3690">
              <w:rPr>
                <w:rFonts w:ascii="Verdana" w:eastAsia="Calibri" w:hAnsi="Verdana" w:cs="Times New Roman"/>
                <w:bCs/>
                <w:i/>
                <w:color w:val="262626" w:themeColor="text1" w:themeTint="D9"/>
                <w:sz w:val="20"/>
                <w:szCs w:val="20"/>
                <w:lang w:val="bg-BG"/>
              </w:rPr>
              <w:t>мярка не е изпълнена, опишете причините за това</w:t>
            </w:r>
            <w:r>
              <w:rPr>
                <w:rFonts w:ascii="Verdana" w:eastAsia="Calibri" w:hAnsi="Verdana" w:cs="Times New Roman"/>
                <w:bCs/>
                <w:i/>
                <w:color w:val="262626" w:themeColor="text1" w:themeTint="D9"/>
                <w:sz w:val="20"/>
                <w:szCs w:val="20"/>
                <w:lang w:val="bg-BG"/>
              </w:rPr>
              <w:t>.</w:t>
            </w:r>
          </w:p>
          <w:p w:rsidR="00821484" w:rsidRPr="005E3690" w:rsidRDefault="00821484" w:rsidP="00F26AAE">
            <w:pPr>
              <w:rPr>
                <w:rFonts w:ascii="Verdana" w:eastAsia="Calibri" w:hAnsi="Verdana" w:cs="Times New Roman"/>
                <w:bCs/>
                <w:i/>
                <w:color w:val="262626" w:themeColor="text1" w:themeTint="D9"/>
                <w:sz w:val="20"/>
                <w:szCs w:val="20"/>
                <w:lang w:val="bg-BG"/>
              </w:rPr>
            </w:pPr>
          </w:p>
        </w:tc>
      </w:tr>
      <w:tr w:rsidR="00AF548F" w:rsidRPr="00AF548F" w:rsidTr="00E8431B">
        <w:tc>
          <w:tcPr>
            <w:tcW w:w="13041" w:type="dxa"/>
            <w:gridSpan w:val="2"/>
            <w:shd w:val="clear" w:color="auto" w:fill="BFBFBF" w:themeFill="background1" w:themeFillShade="BF"/>
          </w:tcPr>
          <w:p w:rsidR="00AF548F" w:rsidRPr="00AF548F" w:rsidRDefault="00AF548F" w:rsidP="00AF548F">
            <w:pPr>
              <w:spacing w:before="80" w:after="80"/>
              <w:ind w:right="-141"/>
              <w:jc w:val="both"/>
              <w:rPr>
                <w:rFonts w:ascii="Times New Roman" w:hAnsi="Times New Roman"/>
                <w:b/>
                <w:szCs w:val="24"/>
                <w:lang w:val="bg-BG"/>
              </w:rPr>
            </w:pPr>
            <w:r w:rsidRPr="00AF548F">
              <w:rPr>
                <w:rFonts w:ascii="Verdana" w:eastAsia="Calibri" w:hAnsi="Verdana" w:cs="Calibri"/>
                <w:b/>
                <w:color w:val="404040"/>
                <w:sz w:val="20"/>
                <w:szCs w:val="20"/>
                <w:lang w:val="bg-BG"/>
              </w:rPr>
              <w:t>ТЕМАТИЧНО НАПРАВЛЕНИЕ 1:</w:t>
            </w:r>
            <w:r w:rsidRPr="00AF548F">
              <w:rPr>
                <w:rFonts w:ascii="Verdana" w:eastAsia="Calibri" w:hAnsi="Verdana" w:cs="Calibri"/>
                <w:color w:val="404040"/>
                <w:sz w:val="20"/>
                <w:szCs w:val="20"/>
                <w:lang w:val="bg-BG"/>
              </w:rPr>
              <w:t xml:space="preserve"> </w:t>
            </w:r>
            <w:r w:rsidRPr="00AF548F">
              <w:rPr>
                <w:rFonts w:ascii="Verdana" w:eastAsia="Calibri" w:hAnsi="Verdana" w:cs="Calibri"/>
                <w:b/>
                <w:color w:val="404040"/>
                <w:sz w:val="20"/>
                <w:szCs w:val="20"/>
                <w:lang w:val="bg-BG"/>
              </w:rPr>
              <w:t>УПРАВЛЕНИЕ, ОСНОВАНО НА ИНТЕГРИТЕТ</w:t>
            </w:r>
          </w:p>
        </w:tc>
      </w:tr>
      <w:tr w:rsidR="00AF548F" w:rsidRPr="00AF548F" w:rsidTr="00E8431B">
        <w:trPr>
          <w:trHeight w:val="952"/>
        </w:trPr>
        <w:tc>
          <w:tcPr>
            <w:tcW w:w="5245" w:type="dxa"/>
            <w:shd w:val="clear" w:color="auto" w:fill="FFFFFF" w:themeFill="background1"/>
          </w:tcPr>
          <w:p w:rsidR="00AF548F" w:rsidRPr="00AF548F" w:rsidRDefault="00AF548F" w:rsidP="00AF548F">
            <w:pPr>
              <w:rPr>
                <w:rFonts w:ascii="Verdana" w:eastAsia="Calibri" w:hAnsi="Verdana" w:cs="Times New Roman"/>
                <w:bCs/>
                <w:color w:val="3B3838"/>
                <w:sz w:val="20"/>
                <w:szCs w:val="20"/>
                <w:lang w:val="bg-BG"/>
              </w:rPr>
            </w:pPr>
          </w:p>
          <w:p w:rsidR="00AF548F" w:rsidRPr="00AF548F" w:rsidRDefault="00AF548F" w:rsidP="00AF548F">
            <w:pPr>
              <w:rPr>
                <w:rFonts w:ascii="Verdana" w:eastAsia="Calibri" w:hAnsi="Verdana" w:cs="Times New Roman"/>
                <w:bCs/>
                <w:color w:val="3B3838"/>
                <w:sz w:val="20"/>
                <w:szCs w:val="20"/>
                <w:lang w:val="bg-BG"/>
              </w:rPr>
            </w:pPr>
            <w:r w:rsidRPr="00AF548F">
              <w:rPr>
                <w:rFonts w:ascii="Verdana" w:eastAsia="Calibri" w:hAnsi="Verdana" w:cs="Times New Roman"/>
                <w:bCs/>
                <w:color w:val="3B3838"/>
                <w:sz w:val="20"/>
                <w:szCs w:val="20"/>
                <w:lang w:val="bg-BG"/>
              </w:rPr>
              <w:t>1.1 Разработване на годишна план-програма за БДП на общинско ниво</w:t>
            </w:r>
          </w:p>
        </w:tc>
        <w:tc>
          <w:tcPr>
            <w:tcW w:w="7796" w:type="dxa"/>
            <w:shd w:val="clear" w:color="auto" w:fill="FFFFFF" w:themeFill="background1"/>
          </w:tcPr>
          <w:p w:rsidR="008F2D75" w:rsidRPr="00AF548F" w:rsidRDefault="005000C2" w:rsidP="00F9371C">
            <w:pPr>
              <w:jc w:val="both"/>
              <w:rPr>
                <w:rFonts w:ascii="Verdana" w:eastAsia="Calibri" w:hAnsi="Verdana" w:cs="Times New Roman"/>
                <w:bCs/>
                <w:color w:val="3B3838"/>
                <w:sz w:val="20"/>
                <w:szCs w:val="20"/>
                <w:lang w:val="bg-BG"/>
              </w:rPr>
            </w:pPr>
            <w:r w:rsidRPr="005000C2">
              <w:rPr>
                <w:rFonts w:ascii="Verdana" w:eastAsia="Calibri" w:hAnsi="Verdana" w:cs="Times New Roman"/>
                <w:bCs/>
                <w:color w:val="3B3838"/>
                <w:sz w:val="20"/>
                <w:szCs w:val="20"/>
                <w:lang w:val="bg-BG"/>
              </w:rPr>
              <w:t>В изпълнение на общинската програма за изпълнение на областната политика по безопасност на движението по пътищата за 2021 г., през месец декември 2021 г. беше разработена План-програма на Община Иваново за изпълнение на общинската политика по БДП през 2022 г.</w:t>
            </w:r>
          </w:p>
        </w:tc>
      </w:tr>
      <w:tr w:rsidR="008F2D75" w:rsidRPr="00AF548F" w:rsidTr="00E8431B">
        <w:tc>
          <w:tcPr>
            <w:tcW w:w="5245" w:type="dxa"/>
            <w:shd w:val="clear" w:color="auto" w:fill="FFFFFF" w:themeFill="background1"/>
          </w:tcPr>
          <w:p w:rsidR="008F2D75" w:rsidRDefault="008F2D75" w:rsidP="008F2D75">
            <w:pPr>
              <w:rPr>
                <w:rFonts w:ascii="Verdana" w:eastAsia="Calibri" w:hAnsi="Verdana" w:cs="Times New Roman"/>
                <w:bCs/>
                <w:color w:val="3B3838"/>
                <w:sz w:val="20"/>
                <w:szCs w:val="20"/>
                <w:lang w:val="bg-BG"/>
              </w:rPr>
            </w:pPr>
            <w:r w:rsidRPr="00AF548F">
              <w:rPr>
                <w:rFonts w:ascii="Verdana" w:eastAsia="Calibri" w:hAnsi="Verdana" w:cs="Times New Roman"/>
                <w:bCs/>
                <w:color w:val="3B3838"/>
                <w:sz w:val="20"/>
                <w:szCs w:val="20"/>
                <w:lang w:val="bg-BG"/>
              </w:rPr>
              <w:t>1.</w:t>
            </w:r>
            <w:r w:rsidR="00E90990">
              <w:rPr>
                <w:rFonts w:ascii="Verdana" w:eastAsia="Calibri" w:hAnsi="Verdana" w:cs="Times New Roman"/>
                <w:bCs/>
                <w:color w:val="3B3838"/>
                <w:sz w:val="20"/>
                <w:szCs w:val="20"/>
                <w:lang w:val="bg-BG"/>
              </w:rPr>
              <w:t>4</w:t>
            </w:r>
            <w:r w:rsidRPr="00AF548F">
              <w:rPr>
                <w:rFonts w:ascii="Verdana" w:eastAsia="Calibri" w:hAnsi="Verdana" w:cs="Times New Roman"/>
                <w:bCs/>
                <w:color w:val="3B3838"/>
                <w:sz w:val="20"/>
                <w:szCs w:val="20"/>
                <w:lang w:val="bg-BG"/>
              </w:rPr>
              <w:t xml:space="preserve"> Изпълнение на годишна план-програма за БДП на общинско ниво</w:t>
            </w:r>
          </w:p>
          <w:p w:rsidR="008F2D75" w:rsidRPr="00AF548F" w:rsidRDefault="008F2D75" w:rsidP="008F2D75">
            <w:pPr>
              <w:rPr>
                <w:rFonts w:ascii="Verdana" w:eastAsia="Calibri" w:hAnsi="Verdana" w:cs="Times New Roman"/>
                <w:bCs/>
                <w:color w:val="3B3838"/>
                <w:sz w:val="20"/>
                <w:szCs w:val="20"/>
                <w:lang w:val="bg-BG"/>
              </w:rPr>
            </w:pPr>
          </w:p>
        </w:tc>
        <w:tc>
          <w:tcPr>
            <w:tcW w:w="7796" w:type="dxa"/>
            <w:shd w:val="clear" w:color="auto" w:fill="FFFFFF" w:themeFill="background1"/>
          </w:tcPr>
          <w:p w:rsidR="008F2D75" w:rsidRDefault="005000C2" w:rsidP="005000C2">
            <w:pPr>
              <w:jc w:val="both"/>
            </w:pPr>
            <w:proofErr w:type="spellStart"/>
            <w:r w:rsidRPr="005000C2">
              <w:t>През</w:t>
            </w:r>
            <w:proofErr w:type="spellEnd"/>
            <w:r w:rsidRPr="005000C2">
              <w:t xml:space="preserve"> 202</w:t>
            </w:r>
            <w:r>
              <w:rPr>
                <w:lang w:val="bg-BG"/>
              </w:rPr>
              <w:t>1</w:t>
            </w:r>
            <w:r w:rsidRPr="005000C2">
              <w:t xml:space="preserve"> г. </w:t>
            </w:r>
            <w:proofErr w:type="spellStart"/>
            <w:r w:rsidRPr="005000C2">
              <w:t>бяха</w:t>
            </w:r>
            <w:proofErr w:type="spellEnd"/>
            <w:r w:rsidRPr="005000C2">
              <w:t xml:space="preserve"> </w:t>
            </w:r>
            <w:proofErr w:type="spellStart"/>
            <w:r w:rsidRPr="005000C2">
              <w:t>изпълнени</w:t>
            </w:r>
            <w:proofErr w:type="spellEnd"/>
            <w:r w:rsidRPr="005000C2">
              <w:t xml:space="preserve"> </w:t>
            </w:r>
            <w:proofErr w:type="spellStart"/>
            <w:r w:rsidRPr="005000C2">
              <w:t>по-голямата</w:t>
            </w:r>
            <w:proofErr w:type="spellEnd"/>
            <w:r w:rsidRPr="005000C2">
              <w:t xml:space="preserve"> </w:t>
            </w:r>
            <w:proofErr w:type="spellStart"/>
            <w:r w:rsidRPr="005000C2">
              <w:t>част</w:t>
            </w:r>
            <w:proofErr w:type="spellEnd"/>
            <w:r w:rsidRPr="005000C2">
              <w:t xml:space="preserve"> </w:t>
            </w:r>
            <w:proofErr w:type="spellStart"/>
            <w:r w:rsidRPr="005000C2">
              <w:t>от</w:t>
            </w:r>
            <w:proofErr w:type="spellEnd"/>
            <w:r w:rsidRPr="005000C2">
              <w:t xml:space="preserve"> </w:t>
            </w:r>
            <w:proofErr w:type="spellStart"/>
            <w:r w:rsidRPr="005000C2">
              <w:t>мерките</w:t>
            </w:r>
            <w:proofErr w:type="spellEnd"/>
            <w:r w:rsidRPr="005000C2">
              <w:t xml:space="preserve"> в </w:t>
            </w:r>
            <w:proofErr w:type="spellStart"/>
            <w:r w:rsidRPr="005000C2">
              <w:t>общинската</w:t>
            </w:r>
            <w:proofErr w:type="spellEnd"/>
            <w:r w:rsidRPr="005000C2">
              <w:t xml:space="preserve"> </w:t>
            </w:r>
            <w:proofErr w:type="spellStart"/>
            <w:r w:rsidRPr="005000C2">
              <w:t>план-програма</w:t>
            </w:r>
            <w:proofErr w:type="spellEnd"/>
            <w:r w:rsidRPr="005000C2">
              <w:t xml:space="preserve"> </w:t>
            </w:r>
            <w:proofErr w:type="spellStart"/>
            <w:r w:rsidRPr="005000C2">
              <w:t>за</w:t>
            </w:r>
            <w:proofErr w:type="spellEnd"/>
            <w:r w:rsidRPr="005000C2">
              <w:t xml:space="preserve"> БДП </w:t>
            </w:r>
            <w:proofErr w:type="spellStart"/>
            <w:r w:rsidRPr="005000C2">
              <w:t>за</w:t>
            </w:r>
            <w:proofErr w:type="spellEnd"/>
            <w:r w:rsidRPr="005000C2">
              <w:t xml:space="preserve"> 202</w:t>
            </w:r>
            <w:r>
              <w:rPr>
                <w:lang w:val="bg-BG"/>
              </w:rPr>
              <w:t>1</w:t>
            </w:r>
            <w:r w:rsidRPr="005000C2">
              <w:t xml:space="preserve"> г.</w:t>
            </w:r>
          </w:p>
        </w:tc>
      </w:tr>
      <w:tr w:rsidR="008F2D75" w:rsidRPr="00AF548F" w:rsidTr="00E8431B">
        <w:tc>
          <w:tcPr>
            <w:tcW w:w="5245" w:type="dxa"/>
            <w:shd w:val="clear" w:color="auto" w:fill="FFFFFF" w:themeFill="background1"/>
          </w:tcPr>
          <w:p w:rsidR="008F2D75" w:rsidRDefault="008F2D75" w:rsidP="008F2D75">
            <w:pPr>
              <w:rPr>
                <w:rFonts w:ascii="Verdana" w:eastAsia="Calibri" w:hAnsi="Verdana" w:cs="Times New Roman"/>
                <w:bCs/>
                <w:color w:val="3B3838"/>
                <w:sz w:val="20"/>
                <w:szCs w:val="20"/>
                <w:lang w:val="bg-BG"/>
              </w:rPr>
            </w:pPr>
            <w:r w:rsidRPr="00AF548F">
              <w:rPr>
                <w:rFonts w:ascii="Verdana" w:eastAsia="Calibri" w:hAnsi="Verdana" w:cs="Times New Roman"/>
                <w:bCs/>
                <w:color w:val="3B3838"/>
                <w:sz w:val="20"/>
                <w:szCs w:val="20"/>
                <w:lang w:val="bg-BG"/>
              </w:rPr>
              <w:t>1.</w:t>
            </w:r>
            <w:r w:rsidR="00E90990">
              <w:rPr>
                <w:rFonts w:ascii="Verdana" w:eastAsia="Calibri" w:hAnsi="Verdana" w:cs="Times New Roman"/>
                <w:bCs/>
                <w:color w:val="3B3838"/>
                <w:sz w:val="20"/>
                <w:szCs w:val="20"/>
                <w:lang w:val="bg-BG"/>
              </w:rPr>
              <w:t>5</w:t>
            </w:r>
            <w:r w:rsidRPr="00AF548F">
              <w:rPr>
                <w:rFonts w:ascii="Verdana" w:eastAsia="Calibri" w:hAnsi="Verdana" w:cs="Times New Roman"/>
                <w:bCs/>
                <w:color w:val="3B3838"/>
                <w:sz w:val="20"/>
                <w:szCs w:val="20"/>
                <w:lang w:val="bg-BG"/>
              </w:rPr>
              <w:t xml:space="preserve"> Участие в заседанията на областните комисии по БДП</w:t>
            </w:r>
            <w:r w:rsidRPr="00AF548F">
              <w:t xml:space="preserve"> </w:t>
            </w:r>
            <w:r w:rsidRPr="00AF548F">
              <w:rPr>
                <w:rFonts w:ascii="Verdana" w:eastAsia="Calibri" w:hAnsi="Verdana" w:cs="Times New Roman"/>
                <w:bCs/>
                <w:color w:val="3B3838"/>
                <w:sz w:val="20"/>
                <w:szCs w:val="20"/>
                <w:lang w:val="bg-BG"/>
              </w:rPr>
              <w:t>и изпълнение на взетите решения</w:t>
            </w:r>
          </w:p>
          <w:p w:rsidR="008F2D75" w:rsidRPr="00AF548F" w:rsidRDefault="008F2D75" w:rsidP="008F2D75">
            <w:pPr>
              <w:rPr>
                <w:rFonts w:ascii="Verdana" w:eastAsia="Calibri" w:hAnsi="Verdana" w:cs="Times New Roman"/>
                <w:bCs/>
                <w:color w:val="3B3838"/>
                <w:sz w:val="20"/>
                <w:szCs w:val="20"/>
                <w:lang w:val="bg-BG"/>
              </w:rPr>
            </w:pPr>
          </w:p>
        </w:tc>
        <w:tc>
          <w:tcPr>
            <w:tcW w:w="7796" w:type="dxa"/>
            <w:shd w:val="clear" w:color="auto" w:fill="FFFFFF" w:themeFill="background1"/>
          </w:tcPr>
          <w:p w:rsidR="008F2D75" w:rsidRDefault="005000C2" w:rsidP="00BB2160">
            <w:pPr>
              <w:jc w:val="both"/>
            </w:pPr>
            <w:proofErr w:type="spellStart"/>
            <w:r w:rsidRPr="005000C2">
              <w:t>Община</w:t>
            </w:r>
            <w:proofErr w:type="spellEnd"/>
            <w:r w:rsidRPr="005000C2">
              <w:t xml:space="preserve"> </w:t>
            </w:r>
            <w:proofErr w:type="spellStart"/>
            <w:r w:rsidRPr="005000C2">
              <w:t>Иваново</w:t>
            </w:r>
            <w:proofErr w:type="spellEnd"/>
            <w:r w:rsidRPr="005000C2">
              <w:t xml:space="preserve"> </w:t>
            </w:r>
            <w:proofErr w:type="spellStart"/>
            <w:r w:rsidRPr="005000C2">
              <w:t>участва</w:t>
            </w:r>
            <w:proofErr w:type="spellEnd"/>
            <w:r w:rsidRPr="005000C2">
              <w:t xml:space="preserve"> </w:t>
            </w:r>
            <w:proofErr w:type="spellStart"/>
            <w:r w:rsidRPr="005000C2">
              <w:t>във</w:t>
            </w:r>
            <w:proofErr w:type="spellEnd"/>
            <w:r w:rsidRPr="005000C2">
              <w:t xml:space="preserve"> </w:t>
            </w:r>
            <w:proofErr w:type="spellStart"/>
            <w:r w:rsidRPr="005000C2">
              <w:t>всички</w:t>
            </w:r>
            <w:proofErr w:type="spellEnd"/>
            <w:r w:rsidRPr="005000C2">
              <w:t xml:space="preserve"> </w:t>
            </w:r>
            <w:proofErr w:type="spellStart"/>
            <w:r w:rsidRPr="005000C2">
              <w:t>проведени</w:t>
            </w:r>
            <w:proofErr w:type="spellEnd"/>
            <w:r w:rsidRPr="005000C2">
              <w:t xml:space="preserve"> </w:t>
            </w:r>
            <w:proofErr w:type="spellStart"/>
            <w:r w:rsidRPr="005000C2">
              <w:t>през</w:t>
            </w:r>
            <w:proofErr w:type="spellEnd"/>
            <w:r w:rsidRPr="005000C2">
              <w:t xml:space="preserve"> 202</w:t>
            </w:r>
            <w:r>
              <w:rPr>
                <w:lang w:val="bg-BG"/>
              </w:rPr>
              <w:t>1</w:t>
            </w:r>
            <w:r w:rsidRPr="005000C2">
              <w:t xml:space="preserve"> г. </w:t>
            </w:r>
            <w:proofErr w:type="spellStart"/>
            <w:r w:rsidRPr="005000C2">
              <w:t>заседания</w:t>
            </w:r>
            <w:proofErr w:type="spellEnd"/>
            <w:r w:rsidRPr="005000C2">
              <w:t xml:space="preserve"> </w:t>
            </w:r>
            <w:proofErr w:type="spellStart"/>
            <w:r w:rsidRPr="005000C2">
              <w:t>на</w:t>
            </w:r>
            <w:proofErr w:type="spellEnd"/>
            <w:r w:rsidRPr="005000C2">
              <w:t xml:space="preserve"> ОКБДП </w:t>
            </w:r>
            <w:r w:rsidR="00BB2160">
              <w:rPr>
                <w:lang w:val="bg-BG"/>
              </w:rPr>
              <w:t xml:space="preserve">За всяко проведено заседание на </w:t>
            </w:r>
            <w:r w:rsidR="00BB2160" w:rsidRPr="00BB2160">
              <w:t xml:space="preserve">ОКБДП </w:t>
            </w:r>
            <w:proofErr w:type="spellStart"/>
            <w:r w:rsidR="00BB2160" w:rsidRPr="00BB2160">
              <w:t>през</w:t>
            </w:r>
            <w:proofErr w:type="spellEnd"/>
            <w:r w:rsidR="00BB2160" w:rsidRPr="00BB2160">
              <w:t xml:space="preserve"> 2021 г. е </w:t>
            </w:r>
            <w:r w:rsidR="00BB2160">
              <w:rPr>
                <w:lang w:val="bg-BG"/>
              </w:rPr>
              <w:t>изпращана</w:t>
            </w:r>
            <w:r w:rsidR="00BB2160" w:rsidRPr="00BB2160">
              <w:t xml:space="preserve"> </w:t>
            </w:r>
            <w:proofErr w:type="spellStart"/>
            <w:r w:rsidR="00BB2160" w:rsidRPr="00BB2160">
              <w:t>информация</w:t>
            </w:r>
            <w:proofErr w:type="spellEnd"/>
            <w:r w:rsidR="00BB2160" w:rsidRPr="00BB2160">
              <w:t xml:space="preserve"> </w:t>
            </w:r>
            <w:proofErr w:type="spellStart"/>
            <w:r w:rsidR="00BB2160" w:rsidRPr="00BB2160">
              <w:t>за</w:t>
            </w:r>
            <w:proofErr w:type="spellEnd"/>
            <w:r w:rsidR="00BB2160" w:rsidRPr="00BB2160">
              <w:t xml:space="preserve"> </w:t>
            </w:r>
            <w:proofErr w:type="spellStart"/>
            <w:r w:rsidR="00BB2160" w:rsidRPr="00BB2160">
              <w:t>изпъ</w:t>
            </w:r>
            <w:r w:rsidR="00BB2160">
              <w:t>лнените</w:t>
            </w:r>
            <w:proofErr w:type="spellEnd"/>
            <w:r w:rsidR="00BB2160">
              <w:t xml:space="preserve"> </w:t>
            </w:r>
            <w:proofErr w:type="spellStart"/>
            <w:r w:rsidR="00BB2160">
              <w:t>от</w:t>
            </w:r>
            <w:proofErr w:type="spellEnd"/>
            <w:r w:rsidR="00BB2160">
              <w:t xml:space="preserve"> </w:t>
            </w:r>
            <w:proofErr w:type="spellStart"/>
            <w:r w:rsidR="00BB2160">
              <w:t>Община</w:t>
            </w:r>
            <w:proofErr w:type="spellEnd"/>
            <w:r w:rsidR="00BB2160">
              <w:t xml:space="preserve"> </w:t>
            </w:r>
            <w:proofErr w:type="spellStart"/>
            <w:r w:rsidR="00BB2160">
              <w:t>Иваново</w:t>
            </w:r>
            <w:proofErr w:type="spellEnd"/>
            <w:r w:rsidR="00BB2160">
              <w:t xml:space="preserve"> </w:t>
            </w:r>
            <w:proofErr w:type="spellStart"/>
            <w:r w:rsidR="00BB2160">
              <w:t>мерки</w:t>
            </w:r>
            <w:proofErr w:type="spellEnd"/>
            <w:r w:rsidR="00BB2160" w:rsidRPr="00BB2160">
              <w:t xml:space="preserve">, </w:t>
            </w:r>
            <w:proofErr w:type="spellStart"/>
            <w:r w:rsidR="00BB2160" w:rsidRPr="00BB2160">
              <w:t>включени</w:t>
            </w:r>
            <w:proofErr w:type="spellEnd"/>
            <w:r w:rsidR="00BB2160" w:rsidRPr="00BB2160">
              <w:t xml:space="preserve"> в </w:t>
            </w:r>
            <w:proofErr w:type="spellStart"/>
            <w:r w:rsidR="00BB2160" w:rsidRPr="00BB2160">
              <w:t>План-програмата</w:t>
            </w:r>
            <w:proofErr w:type="spellEnd"/>
            <w:r w:rsidR="00BB2160" w:rsidRPr="00BB2160">
              <w:t xml:space="preserve"> </w:t>
            </w:r>
            <w:proofErr w:type="spellStart"/>
            <w:r w:rsidR="00BB2160" w:rsidRPr="00BB2160">
              <w:t>по</w:t>
            </w:r>
            <w:proofErr w:type="spellEnd"/>
            <w:r w:rsidR="00BB2160" w:rsidRPr="00BB2160">
              <w:t xml:space="preserve"> БДП </w:t>
            </w:r>
            <w:proofErr w:type="spellStart"/>
            <w:r w:rsidR="00BB2160" w:rsidRPr="00BB2160">
              <w:t>за</w:t>
            </w:r>
            <w:proofErr w:type="spellEnd"/>
            <w:r w:rsidR="00BB2160" w:rsidRPr="00BB2160">
              <w:t xml:space="preserve"> 2021 г.</w:t>
            </w:r>
          </w:p>
        </w:tc>
      </w:tr>
      <w:tr w:rsidR="008F2D75" w:rsidRPr="00AF548F" w:rsidTr="00E8431B">
        <w:tc>
          <w:tcPr>
            <w:tcW w:w="5245" w:type="dxa"/>
            <w:shd w:val="clear" w:color="auto" w:fill="FFFFFF" w:themeFill="background1"/>
          </w:tcPr>
          <w:p w:rsidR="008F2D75" w:rsidRPr="00AF548F" w:rsidRDefault="008F2D75" w:rsidP="00905729">
            <w:pPr>
              <w:rPr>
                <w:rFonts w:ascii="Verdana" w:eastAsia="Calibri" w:hAnsi="Verdana" w:cs="Times New Roman"/>
                <w:bCs/>
                <w:color w:val="3B3838"/>
                <w:sz w:val="20"/>
                <w:szCs w:val="20"/>
                <w:lang w:val="bg-BG"/>
              </w:rPr>
            </w:pPr>
            <w:r w:rsidRPr="00AF548F">
              <w:rPr>
                <w:rFonts w:ascii="Verdana" w:eastAsia="Calibri" w:hAnsi="Verdana" w:cs="Times New Roman"/>
                <w:bCs/>
                <w:color w:val="3B3838"/>
                <w:sz w:val="20"/>
                <w:szCs w:val="20"/>
                <w:lang w:val="bg-BG"/>
              </w:rPr>
              <w:t>1.</w:t>
            </w:r>
            <w:r w:rsidR="00E90990">
              <w:rPr>
                <w:rFonts w:ascii="Verdana" w:eastAsia="Calibri" w:hAnsi="Verdana" w:cs="Times New Roman"/>
                <w:bCs/>
                <w:color w:val="3B3838"/>
                <w:sz w:val="20"/>
                <w:szCs w:val="20"/>
                <w:lang w:val="bg-BG"/>
              </w:rPr>
              <w:t>6</w:t>
            </w:r>
            <w:r w:rsidRPr="00AF548F">
              <w:rPr>
                <w:rFonts w:ascii="Verdana" w:eastAsia="Calibri" w:hAnsi="Verdana" w:cs="Times New Roman"/>
                <w:bCs/>
                <w:color w:val="3B3838"/>
                <w:sz w:val="20"/>
                <w:szCs w:val="20"/>
                <w:lang w:val="bg-BG"/>
              </w:rPr>
              <w:t xml:space="preserve"> Участие в обучения за ОКБДП и общините, организирани от ДАБДП </w:t>
            </w:r>
          </w:p>
        </w:tc>
        <w:tc>
          <w:tcPr>
            <w:tcW w:w="7796" w:type="dxa"/>
            <w:shd w:val="clear" w:color="auto" w:fill="FFFFFF" w:themeFill="background1"/>
          </w:tcPr>
          <w:p w:rsidR="008F2D75" w:rsidRDefault="005000C2" w:rsidP="00F9371C">
            <w:pPr>
              <w:jc w:val="both"/>
            </w:pPr>
            <w:proofErr w:type="spellStart"/>
            <w:r w:rsidRPr="005000C2">
              <w:t>Община</w:t>
            </w:r>
            <w:proofErr w:type="spellEnd"/>
            <w:r w:rsidRPr="005000C2">
              <w:t xml:space="preserve"> </w:t>
            </w:r>
            <w:proofErr w:type="spellStart"/>
            <w:r w:rsidRPr="005000C2">
              <w:t>Иваново</w:t>
            </w:r>
            <w:proofErr w:type="spellEnd"/>
            <w:r w:rsidRPr="005000C2">
              <w:t xml:space="preserve"> </w:t>
            </w:r>
            <w:proofErr w:type="spellStart"/>
            <w:r w:rsidRPr="005000C2">
              <w:t>участва</w:t>
            </w:r>
            <w:proofErr w:type="spellEnd"/>
            <w:r w:rsidRPr="005000C2">
              <w:t xml:space="preserve">  </w:t>
            </w:r>
            <w:proofErr w:type="spellStart"/>
            <w:r w:rsidRPr="005000C2">
              <w:t>със</w:t>
            </w:r>
            <w:proofErr w:type="spellEnd"/>
            <w:r w:rsidRPr="005000C2">
              <w:t xml:space="preserve"> </w:t>
            </w:r>
            <w:proofErr w:type="spellStart"/>
            <w:r w:rsidRPr="005000C2">
              <w:t>свой</w:t>
            </w:r>
            <w:proofErr w:type="spellEnd"/>
            <w:r w:rsidRPr="005000C2">
              <w:t xml:space="preserve"> </w:t>
            </w:r>
            <w:proofErr w:type="spellStart"/>
            <w:r w:rsidRPr="005000C2">
              <w:t>представител</w:t>
            </w:r>
            <w:proofErr w:type="spellEnd"/>
            <w:r w:rsidRPr="005000C2">
              <w:t xml:space="preserve"> в </w:t>
            </w:r>
            <w:proofErr w:type="spellStart"/>
            <w:r w:rsidRPr="005000C2">
              <w:t>проведеното</w:t>
            </w:r>
            <w:proofErr w:type="spellEnd"/>
            <w:r w:rsidRPr="005000C2">
              <w:t xml:space="preserve"> </w:t>
            </w:r>
            <w:proofErr w:type="spellStart"/>
            <w:r w:rsidRPr="005000C2">
              <w:t>през</w:t>
            </w:r>
            <w:proofErr w:type="spellEnd"/>
            <w:r w:rsidRPr="005000C2">
              <w:t xml:space="preserve"> </w:t>
            </w:r>
            <w:proofErr w:type="spellStart"/>
            <w:r w:rsidRPr="005000C2">
              <w:t>месец</w:t>
            </w:r>
            <w:proofErr w:type="spellEnd"/>
            <w:r w:rsidRPr="005000C2">
              <w:t xml:space="preserve"> </w:t>
            </w:r>
            <w:proofErr w:type="spellStart"/>
            <w:r w:rsidRPr="005000C2">
              <w:t>януари</w:t>
            </w:r>
            <w:proofErr w:type="spellEnd"/>
            <w:r w:rsidRPr="005000C2">
              <w:t xml:space="preserve"> 2021 г. </w:t>
            </w:r>
            <w:proofErr w:type="spellStart"/>
            <w:r w:rsidRPr="005000C2">
              <w:t>онлайн</w:t>
            </w:r>
            <w:proofErr w:type="spellEnd"/>
            <w:r w:rsidRPr="005000C2">
              <w:t xml:space="preserve"> </w:t>
            </w:r>
            <w:proofErr w:type="spellStart"/>
            <w:r w:rsidRPr="005000C2">
              <w:t>обучение</w:t>
            </w:r>
            <w:proofErr w:type="spellEnd"/>
            <w:r w:rsidRPr="005000C2">
              <w:t xml:space="preserve">, </w:t>
            </w:r>
            <w:proofErr w:type="spellStart"/>
            <w:r w:rsidRPr="005000C2">
              <w:t>организирано</w:t>
            </w:r>
            <w:proofErr w:type="spellEnd"/>
            <w:r w:rsidRPr="005000C2">
              <w:t xml:space="preserve"> </w:t>
            </w:r>
            <w:proofErr w:type="spellStart"/>
            <w:r w:rsidRPr="005000C2">
              <w:t>от</w:t>
            </w:r>
            <w:proofErr w:type="spellEnd"/>
            <w:r w:rsidRPr="005000C2">
              <w:t xml:space="preserve"> ДАБДП</w:t>
            </w:r>
          </w:p>
        </w:tc>
      </w:tr>
      <w:tr w:rsidR="008F2D75" w:rsidRPr="00AF548F" w:rsidTr="00E8431B">
        <w:tc>
          <w:tcPr>
            <w:tcW w:w="5245" w:type="dxa"/>
            <w:shd w:val="clear" w:color="auto" w:fill="FFFFFF" w:themeFill="background1"/>
          </w:tcPr>
          <w:p w:rsidR="008F2D75" w:rsidRDefault="008F2D75" w:rsidP="008F2D75">
            <w:pPr>
              <w:rPr>
                <w:rFonts w:ascii="Verdana" w:eastAsia="Calibri" w:hAnsi="Verdana" w:cs="Times New Roman"/>
                <w:bCs/>
                <w:color w:val="3B3838"/>
                <w:sz w:val="20"/>
                <w:szCs w:val="20"/>
                <w:lang w:val="bg-BG"/>
              </w:rPr>
            </w:pPr>
            <w:r w:rsidRPr="00AF548F">
              <w:rPr>
                <w:rFonts w:ascii="Verdana" w:eastAsia="Calibri" w:hAnsi="Verdana" w:cs="Times New Roman"/>
                <w:bCs/>
                <w:color w:val="3B3838"/>
                <w:sz w:val="20"/>
                <w:szCs w:val="20"/>
                <w:lang w:val="bg-BG"/>
              </w:rPr>
              <w:t>1.</w:t>
            </w:r>
            <w:r w:rsidR="00E90990">
              <w:rPr>
                <w:rFonts w:ascii="Verdana" w:eastAsia="Calibri" w:hAnsi="Verdana" w:cs="Times New Roman"/>
                <w:bCs/>
                <w:color w:val="3B3838"/>
                <w:sz w:val="20"/>
                <w:szCs w:val="20"/>
                <w:lang w:val="bg-BG"/>
              </w:rPr>
              <w:t>7</w:t>
            </w:r>
            <w:r w:rsidRPr="00AF548F">
              <w:rPr>
                <w:rFonts w:ascii="Verdana" w:eastAsia="Calibri" w:hAnsi="Verdana" w:cs="Times New Roman"/>
                <w:bCs/>
                <w:color w:val="3B3838"/>
                <w:sz w:val="20"/>
                <w:szCs w:val="20"/>
                <w:lang w:val="bg-BG"/>
              </w:rPr>
              <w:t xml:space="preserve"> Изпълнение на методически указания на ДАБДП във връзка с политиката по БДП на общинско ниво, в изпълнение на националната стратегия и произтичащите от нея документи</w:t>
            </w:r>
          </w:p>
          <w:p w:rsidR="008F2D75" w:rsidRPr="00AF548F" w:rsidRDefault="008F2D75" w:rsidP="008F2D75">
            <w:pPr>
              <w:rPr>
                <w:rFonts w:ascii="Verdana" w:eastAsia="Calibri" w:hAnsi="Verdana" w:cs="Times New Roman"/>
                <w:bCs/>
                <w:color w:val="3B3838"/>
                <w:sz w:val="20"/>
                <w:szCs w:val="20"/>
                <w:lang w:val="bg-BG"/>
              </w:rPr>
            </w:pPr>
          </w:p>
        </w:tc>
        <w:tc>
          <w:tcPr>
            <w:tcW w:w="7796" w:type="dxa"/>
            <w:shd w:val="clear" w:color="auto" w:fill="FFFFFF" w:themeFill="background1"/>
          </w:tcPr>
          <w:p w:rsidR="008F2D75" w:rsidRDefault="005000C2" w:rsidP="00F9371C">
            <w:pPr>
              <w:jc w:val="both"/>
            </w:pPr>
            <w:r>
              <w:rPr>
                <w:lang w:val="bg-BG"/>
              </w:rPr>
              <w:lastRenderedPageBreak/>
              <w:t>В</w:t>
            </w:r>
            <w:r w:rsidRPr="005000C2">
              <w:t xml:space="preserve"> </w:t>
            </w:r>
            <w:proofErr w:type="spellStart"/>
            <w:r w:rsidRPr="005000C2">
              <w:t>изпълнение</w:t>
            </w:r>
            <w:proofErr w:type="spellEnd"/>
            <w:r w:rsidRPr="005000C2">
              <w:t xml:space="preserve"> </w:t>
            </w:r>
            <w:proofErr w:type="spellStart"/>
            <w:r w:rsidRPr="005000C2">
              <w:t>на</w:t>
            </w:r>
            <w:proofErr w:type="spellEnd"/>
            <w:r w:rsidRPr="005000C2">
              <w:t xml:space="preserve"> </w:t>
            </w:r>
            <w:proofErr w:type="spellStart"/>
            <w:r w:rsidRPr="005000C2">
              <w:t>Методическите</w:t>
            </w:r>
            <w:proofErr w:type="spellEnd"/>
            <w:r w:rsidRPr="005000C2">
              <w:t xml:space="preserve"> </w:t>
            </w:r>
            <w:proofErr w:type="spellStart"/>
            <w:r w:rsidRPr="005000C2">
              <w:t>указания</w:t>
            </w:r>
            <w:proofErr w:type="spellEnd"/>
            <w:r w:rsidRPr="005000C2">
              <w:t xml:space="preserve"> </w:t>
            </w:r>
            <w:proofErr w:type="spellStart"/>
            <w:r w:rsidRPr="005000C2">
              <w:t>на</w:t>
            </w:r>
            <w:proofErr w:type="spellEnd"/>
            <w:r w:rsidRPr="005000C2">
              <w:t xml:space="preserve"> ДАБДП </w:t>
            </w:r>
            <w:proofErr w:type="spellStart"/>
            <w:r w:rsidRPr="005000C2">
              <w:t>за</w:t>
            </w:r>
            <w:proofErr w:type="spellEnd"/>
            <w:r w:rsidRPr="005000C2">
              <w:t xml:space="preserve"> </w:t>
            </w:r>
            <w:proofErr w:type="spellStart"/>
            <w:r w:rsidRPr="005000C2">
              <w:t>подготовка</w:t>
            </w:r>
            <w:proofErr w:type="spellEnd"/>
            <w:r w:rsidRPr="005000C2">
              <w:t xml:space="preserve"> </w:t>
            </w:r>
            <w:proofErr w:type="spellStart"/>
            <w:r w:rsidRPr="005000C2">
              <w:t>на</w:t>
            </w:r>
            <w:proofErr w:type="spellEnd"/>
            <w:r w:rsidRPr="005000C2">
              <w:t xml:space="preserve"> </w:t>
            </w:r>
            <w:proofErr w:type="spellStart"/>
            <w:r w:rsidRPr="005000C2">
              <w:t>Годишен</w:t>
            </w:r>
            <w:proofErr w:type="spellEnd"/>
            <w:r w:rsidRPr="005000C2">
              <w:t xml:space="preserve"> </w:t>
            </w:r>
            <w:proofErr w:type="spellStart"/>
            <w:r w:rsidRPr="005000C2">
              <w:t>доклад</w:t>
            </w:r>
            <w:proofErr w:type="spellEnd"/>
            <w:r w:rsidRPr="005000C2">
              <w:t xml:space="preserve"> </w:t>
            </w:r>
            <w:proofErr w:type="spellStart"/>
            <w:r w:rsidRPr="005000C2">
              <w:t>за</w:t>
            </w:r>
            <w:proofErr w:type="spellEnd"/>
            <w:r w:rsidRPr="005000C2">
              <w:t xml:space="preserve"> </w:t>
            </w:r>
            <w:proofErr w:type="spellStart"/>
            <w:r w:rsidRPr="005000C2">
              <w:t>изпълнение</w:t>
            </w:r>
            <w:proofErr w:type="spellEnd"/>
            <w:r w:rsidRPr="005000C2">
              <w:t xml:space="preserve"> </w:t>
            </w:r>
            <w:proofErr w:type="spellStart"/>
            <w:r w:rsidRPr="005000C2">
              <w:t>на</w:t>
            </w:r>
            <w:proofErr w:type="spellEnd"/>
            <w:r w:rsidRPr="005000C2">
              <w:t xml:space="preserve"> </w:t>
            </w:r>
            <w:proofErr w:type="spellStart"/>
            <w:r w:rsidRPr="005000C2">
              <w:t>областната</w:t>
            </w:r>
            <w:proofErr w:type="spellEnd"/>
            <w:r w:rsidRPr="005000C2">
              <w:t xml:space="preserve"> </w:t>
            </w:r>
            <w:proofErr w:type="spellStart"/>
            <w:r w:rsidRPr="005000C2">
              <w:t>политика</w:t>
            </w:r>
            <w:proofErr w:type="spellEnd"/>
            <w:r w:rsidRPr="005000C2">
              <w:t xml:space="preserve"> </w:t>
            </w:r>
            <w:proofErr w:type="spellStart"/>
            <w:r w:rsidRPr="005000C2">
              <w:t>по</w:t>
            </w:r>
            <w:proofErr w:type="spellEnd"/>
            <w:r w:rsidRPr="005000C2">
              <w:t xml:space="preserve"> БДП </w:t>
            </w:r>
            <w:proofErr w:type="spellStart"/>
            <w:r w:rsidRPr="005000C2">
              <w:t>за</w:t>
            </w:r>
            <w:proofErr w:type="spellEnd"/>
            <w:r w:rsidRPr="005000C2">
              <w:t xml:space="preserve"> 2020 г., </w:t>
            </w:r>
            <w:proofErr w:type="spellStart"/>
            <w:proofErr w:type="gramStart"/>
            <w:r w:rsidRPr="005000C2">
              <w:t>през</w:t>
            </w:r>
            <w:proofErr w:type="spellEnd"/>
            <w:proofErr w:type="gramEnd"/>
            <w:r w:rsidRPr="005000C2">
              <w:t xml:space="preserve"> </w:t>
            </w:r>
            <w:proofErr w:type="spellStart"/>
            <w:r w:rsidRPr="005000C2">
              <w:t>месец</w:t>
            </w:r>
            <w:proofErr w:type="spellEnd"/>
            <w:r w:rsidR="00C83F3C">
              <w:rPr>
                <w:lang w:val="bg-BG"/>
              </w:rPr>
              <w:t xml:space="preserve"> </w:t>
            </w:r>
            <w:proofErr w:type="spellStart"/>
            <w:r w:rsidRPr="005000C2">
              <w:lastRenderedPageBreak/>
              <w:t>февруари</w:t>
            </w:r>
            <w:proofErr w:type="spellEnd"/>
            <w:r w:rsidRPr="005000C2">
              <w:t xml:space="preserve"> 2021 г. в </w:t>
            </w:r>
            <w:proofErr w:type="spellStart"/>
            <w:r w:rsidRPr="005000C2">
              <w:t>Областна</w:t>
            </w:r>
            <w:proofErr w:type="spellEnd"/>
            <w:r w:rsidRPr="005000C2">
              <w:t xml:space="preserve"> </w:t>
            </w:r>
            <w:proofErr w:type="spellStart"/>
            <w:r w:rsidRPr="005000C2">
              <w:t>администрация</w:t>
            </w:r>
            <w:proofErr w:type="spellEnd"/>
            <w:r w:rsidRPr="005000C2">
              <w:t xml:space="preserve"> – </w:t>
            </w:r>
            <w:proofErr w:type="spellStart"/>
            <w:r w:rsidRPr="005000C2">
              <w:t>Русе</w:t>
            </w:r>
            <w:proofErr w:type="spellEnd"/>
            <w:r w:rsidRPr="005000C2">
              <w:t xml:space="preserve"> е </w:t>
            </w:r>
            <w:proofErr w:type="spellStart"/>
            <w:r w:rsidRPr="005000C2">
              <w:t>изпратен</w:t>
            </w:r>
            <w:proofErr w:type="spellEnd"/>
            <w:r w:rsidRPr="005000C2">
              <w:t xml:space="preserve"> „</w:t>
            </w:r>
            <w:proofErr w:type="spellStart"/>
            <w:r w:rsidRPr="005000C2">
              <w:t>Годишен</w:t>
            </w:r>
            <w:proofErr w:type="spellEnd"/>
            <w:r w:rsidRPr="005000C2">
              <w:t xml:space="preserve"> </w:t>
            </w:r>
            <w:proofErr w:type="spellStart"/>
            <w:r w:rsidRPr="005000C2">
              <w:t>доклад</w:t>
            </w:r>
            <w:proofErr w:type="spellEnd"/>
            <w:r w:rsidRPr="005000C2">
              <w:t xml:space="preserve"> </w:t>
            </w:r>
            <w:proofErr w:type="spellStart"/>
            <w:r w:rsidRPr="005000C2">
              <w:t>за</w:t>
            </w:r>
            <w:proofErr w:type="spellEnd"/>
            <w:r w:rsidRPr="005000C2">
              <w:t xml:space="preserve"> </w:t>
            </w:r>
            <w:proofErr w:type="spellStart"/>
            <w:r w:rsidRPr="005000C2">
              <w:t>изпълнение</w:t>
            </w:r>
            <w:proofErr w:type="spellEnd"/>
            <w:r w:rsidRPr="005000C2">
              <w:t xml:space="preserve"> </w:t>
            </w:r>
            <w:proofErr w:type="spellStart"/>
            <w:r w:rsidRPr="005000C2">
              <w:t>на</w:t>
            </w:r>
            <w:proofErr w:type="spellEnd"/>
            <w:r w:rsidRPr="005000C2">
              <w:t xml:space="preserve"> </w:t>
            </w:r>
            <w:proofErr w:type="spellStart"/>
            <w:r w:rsidRPr="005000C2">
              <w:t>общинската</w:t>
            </w:r>
            <w:proofErr w:type="spellEnd"/>
            <w:r w:rsidRPr="005000C2">
              <w:t xml:space="preserve"> </w:t>
            </w:r>
            <w:proofErr w:type="spellStart"/>
            <w:r w:rsidRPr="005000C2">
              <w:t>политика</w:t>
            </w:r>
            <w:proofErr w:type="spellEnd"/>
            <w:r w:rsidRPr="005000C2">
              <w:t xml:space="preserve"> </w:t>
            </w:r>
            <w:proofErr w:type="spellStart"/>
            <w:r w:rsidRPr="005000C2">
              <w:t>по</w:t>
            </w:r>
            <w:proofErr w:type="spellEnd"/>
            <w:r w:rsidRPr="005000C2">
              <w:t xml:space="preserve"> БДП </w:t>
            </w:r>
            <w:proofErr w:type="spellStart"/>
            <w:r w:rsidRPr="005000C2">
              <w:t>за</w:t>
            </w:r>
            <w:proofErr w:type="spellEnd"/>
            <w:r w:rsidRPr="005000C2">
              <w:t xml:space="preserve"> 2020 г.</w:t>
            </w:r>
          </w:p>
          <w:p w:rsidR="005000C2" w:rsidRDefault="005000C2" w:rsidP="005000C2">
            <w:pPr>
              <w:ind w:firstLine="743"/>
              <w:jc w:val="both"/>
            </w:pPr>
            <w:r>
              <w:t xml:space="preserve">С </w:t>
            </w:r>
            <w:proofErr w:type="spellStart"/>
            <w:r>
              <w:t>оглед</w:t>
            </w:r>
            <w:proofErr w:type="spellEnd"/>
            <w:r>
              <w:t xml:space="preserve"> </w:t>
            </w:r>
            <w:proofErr w:type="spellStart"/>
            <w:r>
              <w:t>разпоредбата</w:t>
            </w:r>
            <w:proofErr w:type="spellEnd"/>
            <w:r>
              <w:t xml:space="preserve"> </w:t>
            </w:r>
            <w:proofErr w:type="spellStart"/>
            <w:r>
              <w:t>на</w:t>
            </w:r>
            <w:proofErr w:type="spellEnd"/>
            <w:r>
              <w:t xml:space="preserve"> </w:t>
            </w:r>
            <w:proofErr w:type="spellStart"/>
            <w:r>
              <w:t>чл</w:t>
            </w:r>
            <w:proofErr w:type="spellEnd"/>
            <w:r>
              <w:t xml:space="preserve">. 167в, </w:t>
            </w:r>
            <w:proofErr w:type="spellStart"/>
            <w:r>
              <w:t>ал</w:t>
            </w:r>
            <w:proofErr w:type="spellEnd"/>
            <w:r>
              <w:t xml:space="preserve">. 2 </w:t>
            </w:r>
            <w:proofErr w:type="spellStart"/>
            <w:r>
              <w:t>от</w:t>
            </w:r>
            <w:proofErr w:type="spellEnd"/>
            <w:r>
              <w:t xml:space="preserve"> </w:t>
            </w:r>
            <w:proofErr w:type="spellStart"/>
            <w:r>
              <w:t>Закона</w:t>
            </w:r>
            <w:proofErr w:type="spellEnd"/>
            <w:r>
              <w:t xml:space="preserve"> </w:t>
            </w:r>
            <w:proofErr w:type="spellStart"/>
            <w:r>
              <w:t>за</w:t>
            </w:r>
            <w:proofErr w:type="spellEnd"/>
            <w:r>
              <w:t xml:space="preserve"> </w:t>
            </w:r>
            <w:proofErr w:type="spellStart"/>
            <w:r>
              <w:t>движение</w:t>
            </w:r>
            <w:proofErr w:type="spellEnd"/>
            <w:r>
              <w:t xml:space="preserve"> </w:t>
            </w:r>
            <w:proofErr w:type="spellStart"/>
            <w:r>
              <w:t>по</w:t>
            </w:r>
            <w:proofErr w:type="spellEnd"/>
            <w:r>
              <w:t xml:space="preserve"> </w:t>
            </w:r>
            <w:proofErr w:type="spellStart"/>
            <w:r>
              <w:t>пътищата</w:t>
            </w:r>
            <w:proofErr w:type="spellEnd"/>
            <w:r>
              <w:t xml:space="preserve"> и </w:t>
            </w:r>
            <w:proofErr w:type="spellStart"/>
            <w:r>
              <w:t>утвърдени</w:t>
            </w:r>
            <w:proofErr w:type="spellEnd"/>
            <w:r>
              <w:t xml:space="preserve"> </w:t>
            </w:r>
            <w:proofErr w:type="spellStart"/>
            <w:r>
              <w:t>със</w:t>
            </w:r>
            <w:proofErr w:type="spellEnd"/>
            <w:r>
              <w:t xml:space="preserve"> </w:t>
            </w:r>
            <w:proofErr w:type="spellStart"/>
            <w:r>
              <w:t>Заповед</w:t>
            </w:r>
            <w:proofErr w:type="spellEnd"/>
            <w:r>
              <w:t xml:space="preserve"> № 3-43/31.08.2021 г. „</w:t>
            </w:r>
            <w:proofErr w:type="spellStart"/>
            <w:r>
              <w:t>Правила</w:t>
            </w:r>
            <w:proofErr w:type="spellEnd"/>
            <w:r>
              <w:t xml:space="preserve"> </w:t>
            </w:r>
            <w:proofErr w:type="spellStart"/>
            <w:r>
              <w:t>за</w:t>
            </w:r>
            <w:proofErr w:type="spellEnd"/>
            <w:r>
              <w:t xml:space="preserve"> </w:t>
            </w:r>
            <w:proofErr w:type="spellStart"/>
            <w:r>
              <w:t>дейността</w:t>
            </w:r>
            <w:proofErr w:type="spellEnd"/>
            <w:r>
              <w:t xml:space="preserve"> и </w:t>
            </w:r>
            <w:proofErr w:type="spellStart"/>
            <w:r>
              <w:t>организацията</w:t>
            </w:r>
            <w:proofErr w:type="spellEnd"/>
            <w:r>
              <w:t xml:space="preserve"> </w:t>
            </w:r>
            <w:proofErr w:type="spellStart"/>
            <w:r>
              <w:t>на</w:t>
            </w:r>
            <w:proofErr w:type="spellEnd"/>
            <w:r>
              <w:t xml:space="preserve"> </w:t>
            </w:r>
            <w:proofErr w:type="spellStart"/>
            <w:r>
              <w:t>работа</w:t>
            </w:r>
            <w:proofErr w:type="spellEnd"/>
            <w:r>
              <w:t xml:space="preserve"> </w:t>
            </w:r>
            <w:proofErr w:type="spellStart"/>
            <w:r>
              <w:t>на</w:t>
            </w:r>
            <w:proofErr w:type="spellEnd"/>
            <w:r>
              <w:t xml:space="preserve"> </w:t>
            </w:r>
            <w:proofErr w:type="spellStart"/>
            <w:r>
              <w:t>общинските</w:t>
            </w:r>
            <w:proofErr w:type="spellEnd"/>
            <w:r>
              <w:t xml:space="preserve"> </w:t>
            </w:r>
            <w:proofErr w:type="spellStart"/>
            <w:r>
              <w:t>комисии</w:t>
            </w:r>
            <w:proofErr w:type="spellEnd"/>
            <w:r>
              <w:t xml:space="preserve"> </w:t>
            </w:r>
            <w:proofErr w:type="spellStart"/>
            <w:r>
              <w:t>по</w:t>
            </w:r>
            <w:proofErr w:type="spellEnd"/>
            <w:r>
              <w:t xml:space="preserve"> </w:t>
            </w:r>
            <w:proofErr w:type="spellStart"/>
            <w:r>
              <w:t>безопасност</w:t>
            </w:r>
            <w:proofErr w:type="spellEnd"/>
            <w:r>
              <w:t xml:space="preserve"> </w:t>
            </w:r>
            <w:proofErr w:type="spellStart"/>
            <w:r>
              <w:t>на</w:t>
            </w:r>
            <w:proofErr w:type="spellEnd"/>
            <w:r>
              <w:t xml:space="preserve"> </w:t>
            </w:r>
            <w:proofErr w:type="spellStart"/>
            <w:r>
              <w:t>движението</w:t>
            </w:r>
            <w:proofErr w:type="spellEnd"/>
            <w:r>
              <w:t xml:space="preserve"> </w:t>
            </w:r>
            <w:proofErr w:type="spellStart"/>
            <w:r>
              <w:t>по</w:t>
            </w:r>
            <w:proofErr w:type="spellEnd"/>
            <w:r>
              <w:t xml:space="preserve"> </w:t>
            </w:r>
            <w:proofErr w:type="spellStart"/>
            <w:r>
              <w:t>пътищата</w:t>
            </w:r>
            <w:proofErr w:type="spellEnd"/>
            <w:r>
              <w:t xml:space="preserve">“ с </w:t>
            </w:r>
            <w:proofErr w:type="spellStart"/>
            <w:r>
              <w:t>Решение</w:t>
            </w:r>
            <w:proofErr w:type="spellEnd"/>
            <w:r>
              <w:t xml:space="preserve"> № 339 </w:t>
            </w:r>
            <w:proofErr w:type="spellStart"/>
            <w:r>
              <w:t>по</w:t>
            </w:r>
            <w:proofErr w:type="spellEnd"/>
            <w:r>
              <w:t xml:space="preserve"> </w:t>
            </w:r>
            <w:proofErr w:type="spellStart"/>
            <w:r>
              <w:t>Протокол</w:t>
            </w:r>
            <w:proofErr w:type="spellEnd"/>
            <w:r>
              <w:t xml:space="preserve"> № 30 </w:t>
            </w:r>
            <w:proofErr w:type="spellStart"/>
            <w:r>
              <w:t>от</w:t>
            </w:r>
            <w:proofErr w:type="spellEnd"/>
            <w:r>
              <w:t xml:space="preserve"> </w:t>
            </w:r>
            <w:proofErr w:type="spellStart"/>
            <w:r>
              <w:t>проведено</w:t>
            </w:r>
            <w:proofErr w:type="spellEnd"/>
            <w:r>
              <w:t xml:space="preserve"> </w:t>
            </w:r>
            <w:proofErr w:type="spellStart"/>
            <w:r>
              <w:t>на</w:t>
            </w:r>
            <w:proofErr w:type="spellEnd"/>
            <w:r>
              <w:t xml:space="preserve"> 23.09.2021 г. </w:t>
            </w:r>
            <w:proofErr w:type="spellStart"/>
            <w:r>
              <w:t>заседание</w:t>
            </w:r>
            <w:proofErr w:type="spellEnd"/>
            <w:r>
              <w:t xml:space="preserve"> </w:t>
            </w:r>
            <w:proofErr w:type="spellStart"/>
            <w:r>
              <w:t>на</w:t>
            </w:r>
            <w:proofErr w:type="spellEnd"/>
            <w:r>
              <w:t xml:space="preserve"> </w:t>
            </w:r>
            <w:proofErr w:type="spellStart"/>
            <w:r>
              <w:t>Общински</w:t>
            </w:r>
            <w:proofErr w:type="spellEnd"/>
            <w:r>
              <w:t xml:space="preserve"> </w:t>
            </w:r>
            <w:proofErr w:type="spellStart"/>
            <w:r>
              <w:t>съвет</w:t>
            </w:r>
            <w:proofErr w:type="spellEnd"/>
            <w:r>
              <w:t xml:space="preserve"> – </w:t>
            </w:r>
            <w:proofErr w:type="spellStart"/>
            <w:r>
              <w:t>Иваново</w:t>
            </w:r>
            <w:proofErr w:type="spellEnd"/>
            <w:r>
              <w:t xml:space="preserve"> </w:t>
            </w:r>
            <w:proofErr w:type="spellStart"/>
            <w:r>
              <w:t>са</w:t>
            </w:r>
            <w:proofErr w:type="spellEnd"/>
            <w:r>
              <w:t xml:space="preserve"> </w:t>
            </w:r>
            <w:proofErr w:type="spellStart"/>
            <w:r>
              <w:t>взети</w:t>
            </w:r>
            <w:proofErr w:type="spellEnd"/>
            <w:r>
              <w:t xml:space="preserve"> </w:t>
            </w:r>
            <w:proofErr w:type="spellStart"/>
            <w:r>
              <w:t>следните</w:t>
            </w:r>
            <w:proofErr w:type="spellEnd"/>
            <w:r>
              <w:t xml:space="preserve"> </w:t>
            </w:r>
            <w:proofErr w:type="spellStart"/>
            <w:r>
              <w:t>решения</w:t>
            </w:r>
            <w:proofErr w:type="spellEnd"/>
            <w:r>
              <w:t>:</w:t>
            </w:r>
          </w:p>
          <w:p w:rsidR="005000C2" w:rsidRDefault="005000C2" w:rsidP="005000C2">
            <w:pPr>
              <w:tabs>
                <w:tab w:val="left" w:pos="1168"/>
              </w:tabs>
              <w:ind w:firstLine="884"/>
              <w:jc w:val="both"/>
            </w:pPr>
            <w:r>
              <w:t>1.</w:t>
            </w:r>
            <w:r>
              <w:tab/>
            </w:r>
            <w:proofErr w:type="spellStart"/>
            <w:r>
              <w:t>Отменя</w:t>
            </w:r>
            <w:proofErr w:type="spellEnd"/>
            <w:r>
              <w:t xml:space="preserve"> </w:t>
            </w:r>
            <w:proofErr w:type="spellStart"/>
            <w:r>
              <w:t>Решение</w:t>
            </w:r>
            <w:proofErr w:type="spellEnd"/>
            <w:r>
              <w:t xml:space="preserve"> № 162 </w:t>
            </w:r>
            <w:proofErr w:type="spellStart"/>
            <w:r>
              <w:t>по</w:t>
            </w:r>
            <w:proofErr w:type="spellEnd"/>
            <w:r>
              <w:t xml:space="preserve"> </w:t>
            </w:r>
            <w:proofErr w:type="spellStart"/>
            <w:r>
              <w:t>Протокол</w:t>
            </w:r>
            <w:proofErr w:type="spellEnd"/>
            <w:r>
              <w:t xml:space="preserve"> № 15/20.08.2020 г. </w:t>
            </w:r>
            <w:proofErr w:type="spellStart"/>
            <w:r>
              <w:t>на</w:t>
            </w:r>
            <w:proofErr w:type="spellEnd"/>
            <w:r>
              <w:t xml:space="preserve"> </w:t>
            </w:r>
            <w:proofErr w:type="spellStart"/>
            <w:r>
              <w:t>Общински</w:t>
            </w:r>
            <w:proofErr w:type="spellEnd"/>
            <w:r>
              <w:t xml:space="preserve">  </w:t>
            </w:r>
            <w:proofErr w:type="spellStart"/>
            <w:r>
              <w:t>съвет</w:t>
            </w:r>
            <w:proofErr w:type="spellEnd"/>
            <w:r>
              <w:t xml:space="preserve"> – </w:t>
            </w:r>
            <w:proofErr w:type="spellStart"/>
            <w:r>
              <w:t>Иваново</w:t>
            </w:r>
            <w:proofErr w:type="spellEnd"/>
            <w:r>
              <w:t>;</w:t>
            </w:r>
          </w:p>
          <w:p w:rsidR="005000C2" w:rsidRDefault="005000C2" w:rsidP="005000C2">
            <w:pPr>
              <w:tabs>
                <w:tab w:val="left" w:pos="1168"/>
              </w:tabs>
              <w:ind w:firstLine="884"/>
              <w:jc w:val="both"/>
            </w:pPr>
            <w:r>
              <w:t>2.</w:t>
            </w:r>
            <w:r>
              <w:tab/>
            </w:r>
            <w:proofErr w:type="spellStart"/>
            <w:r>
              <w:t>Създава</w:t>
            </w:r>
            <w:proofErr w:type="spellEnd"/>
            <w:r>
              <w:t xml:space="preserve"> </w:t>
            </w:r>
            <w:proofErr w:type="spellStart"/>
            <w:r>
              <w:t>Общинска</w:t>
            </w:r>
            <w:proofErr w:type="spellEnd"/>
            <w:r>
              <w:t xml:space="preserve"> </w:t>
            </w:r>
            <w:proofErr w:type="spellStart"/>
            <w:r>
              <w:t>комисия</w:t>
            </w:r>
            <w:proofErr w:type="spellEnd"/>
            <w:r>
              <w:t xml:space="preserve"> </w:t>
            </w:r>
            <w:proofErr w:type="spellStart"/>
            <w:r>
              <w:t>по</w:t>
            </w:r>
            <w:proofErr w:type="spellEnd"/>
            <w:r>
              <w:t xml:space="preserve"> </w:t>
            </w:r>
            <w:proofErr w:type="spellStart"/>
            <w:r>
              <w:t>безопасност</w:t>
            </w:r>
            <w:proofErr w:type="spellEnd"/>
            <w:r>
              <w:t xml:space="preserve"> </w:t>
            </w:r>
            <w:proofErr w:type="spellStart"/>
            <w:r>
              <w:t>на</w:t>
            </w:r>
            <w:proofErr w:type="spellEnd"/>
            <w:r>
              <w:t xml:space="preserve"> </w:t>
            </w:r>
            <w:proofErr w:type="spellStart"/>
            <w:r>
              <w:t>движението</w:t>
            </w:r>
            <w:proofErr w:type="spellEnd"/>
            <w:r>
              <w:t xml:space="preserve"> </w:t>
            </w:r>
            <w:proofErr w:type="spellStart"/>
            <w:r>
              <w:t>по</w:t>
            </w:r>
            <w:proofErr w:type="spellEnd"/>
            <w:r>
              <w:t xml:space="preserve"> </w:t>
            </w:r>
            <w:proofErr w:type="spellStart"/>
            <w:r>
              <w:t>пътищата</w:t>
            </w:r>
            <w:proofErr w:type="spellEnd"/>
            <w:r>
              <w:t xml:space="preserve"> </w:t>
            </w:r>
            <w:proofErr w:type="spellStart"/>
            <w:r>
              <w:t>на</w:t>
            </w:r>
            <w:proofErr w:type="spellEnd"/>
            <w:r>
              <w:t xml:space="preserve"> </w:t>
            </w:r>
            <w:proofErr w:type="spellStart"/>
            <w:r>
              <w:t>Община</w:t>
            </w:r>
            <w:proofErr w:type="spellEnd"/>
            <w:r>
              <w:t xml:space="preserve"> </w:t>
            </w:r>
            <w:proofErr w:type="spellStart"/>
            <w:r>
              <w:t>Иваново</w:t>
            </w:r>
            <w:proofErr w:type="spellEnd"/>
            <w:r>
              <w:t>;</w:t>
            </w:r>
          </w:p>
          <w:p w:rsidR="005000C2" w:rsidRDefault="005000C2" w:rsidP="005000C2">
            <w:pPr>
              <w:tabs>
                <w:tab w:val="left" w:pos="1168"/>
              </w:tabs>
              <w:ind w:firstLine="884"/>
              <w:jc w:val="both"/>
            </w:pPr>
            <w:r>
              <w:t>3.</w:t>
            </w:r>
            <w:r>
              <w:tab/>
            </w:r>
            <w:proofErr w:type="spellStart"/>
            <w:r>
              <w:t>Възлага</w:t>
            </w:r>
            <w:proofErr w:type="spellEnd"/>
            <w:r>
              <w:t xml:space="preserve"> </w:t>
            </w:r>
            <w:proofErr w:type="spellStart"/>
            <w:r>
              <w:t>на</w:t>
            </w:r>
            <w:proofErr w:type="spellEnd"/>
            <w:r>
              <w:t xml:space="preserve"> </w:t>
            </w:r>
            <w:proofErr w:type="spellStart"/>
            <w:r>
              <w:t>Кмета</w:t>
            </w:r>
            <w:proofErr w:type="spellEnd"/>
            <w:r>
              <w:t xml:space="preserve"> </w:t>
            </w:r>
            <w:proofErr w:type="spellStart"/>
            <w:r>
              <w:t>на</w:t>
            </w:r>
            <w:proofErr w:type="spellEnd"/>
            <w:r>
              <w:t xml:space="preserve"> </w:t>
            </w:r>
            <w:proofErr w:type="spellStart"/>
            <w:r>
              <w:t>Община</w:t>
            </w:r>
            <w:proofErr w:type="spellEnd"/>
            <w:r>
              <w:t xml:space="preserve"> </w:t>
            </w:r>
            <w:proofErr w:type="spellStart"/>
            <w:r>
              <w:t>Иваново</w:t>
            </w:r>
            <w:proofErr w:type="spellEnd"/>
            <w:r>
              <w:t xml:space="preserve"> </w:t>
            </w:r>
            <w:proofErr w:type="spellStart"/>
            <w:r>
              <w:t>да</w:t>
            </w:r>
            <w:proofErr w:type="spellEnd"/>
            <w:r>
              <w:t xml:space="preserve"> </w:t>
            </w:r>
            <w:proofErr w:type="spellStart"/>
            <w:r>
              <w:t>определи</w:t>
            </w:r>
            <w:proofErr w:type="spellEnd"/>
            <w:r>
              <w:t xml:space="preserve"> </w:t>
            </w:r>
            <w:proofErr w:type="spellStart"/>
            <w:r>
              <w:t>със</w:t>
            </w:r>
            <w:proofErr w:type="spellEnd"/>
            <w:r>
              <w:t xml:space="preserve"> </w:t>
            </w:r>
            <w:proofErr w:type="spellStart"/>
            <w:r>
              <w:t>заповед</w:t>
            </w:r>
            <w:proofErr w:type="spellEnd"/>
            <w:r>
              <w:t xml:space="preserve"> </w:t>
            </w:r>
            <w:proofErr w:type="spellStart"/>
            <w:r>
              <w:t>поименния</w:t>
            </w:r>
            <w:proofErr w:type="spellEnd"/>
            <w:r>
              <w:t xml:space="preserve"> </w:t>
            </w:r>
            <w:proofErr w:type="spellStart"/>
            <w:r>
              <w:t>състав</w:t>
            </w:r>
            <w:proofErr w:type="spellEnd"/>
            <w:r>
              <w:t xml:space="preserve"> </w:t>
            </w:r>
            <w:proofErr w:type="spellStart"/>
            <w:r>
              <w:t>на</w:t>
            </w:r>
            <w:proofErr w:type="spellEnd"/>
            <w:r>
              <w:t xml:space="preserve"> </w:t>
            </w:r>
            <w:proofErr w:type="spellStart"/>
            <w:r>
              <w:t>комисията</w:t>
            </w:r>
            <w:proofErr w:type="spellEnd"/>
            <w:r>
              <w:t xml:space="preserve"> </w:t>
            </w:r>
            <w:proofErr w:type="spellStart"/>
            <w:r>
              <w:t>съгласно</w:t>
            </w:r>
            <w:proofErr w:type="spellEnd"/>
            <w:r>
              <w:t xml:space="preserve"> </w:t>
            </w:r>
            <w:proofErr w:type="spellStart"/>
            <w:r>
              <w:t>изискванията</w:t>
            </w:r>
            <w:proofErr w:type="spellEnd"/>
            <w:r>
              <w:t xml:space="preserve"> </w:t>
            </w:r>
            <w:proofErr w:type="spellStart"/>
            <w:r>
              <w:t>на</w:t>
            </w:r>
            <w:proofErr w:type="spellEnd"/>
            <w:r>
              <w:t xml:space="preserve"> </w:t>
            </w:r>
            <w:proofErr w:type="spellStart"/>
            <w:r>
              <w:t>чл</w:t>
            </w:r>
            <w:proofErr w:type="spellEnd"/>
            <w:r>
              <w:t xml:space="preserve">. </w:t>
            </w:r>
            <w:proofErr w:type="gramStart"/>
            <w:r>
              <w:t xml:space="preserve">4 </w:t>
            </w:r>
            <w:proofErr w:type="spellStart"/>
            <w:r>
              <w:t>от</w:t>
            </w:r>
            <w:proofErr w:type="spellEnd"/>
            <w:proofErr w:type="gramEnd"/>
            <w:r>
              <w:t xml:space="preserve"> </w:t>
            </w:r>
            <w:proofErr w:type="spellStart"/>
            <w:r>
              <w:t>утвърдените</w:t>
            </w:r>
            <w:proofErr w:type="spellEnd"/>
            <w:r>
              <w:t xml:space="preserve"> </w:t>
            </w:r>
            <w:proofErr w:type="spellStart"/>
            <w:r>
              <w:t>със</w:t>
            </w:r>
            <w:proofErr w:type="spellEnd"/>
            <w:r>
              <w:t xml:space="preserve"> </w:t>
            </w:r>
            <w:proofErr w:type="spellStart"/>
            <w:r>
              <w:t>Заповед</w:t>
            </w:r>
            <w:proofErr w:type="spellEnd"/>
            <w:r>
              <w:t xml:space="preserve"> № 3-43/31.08.2021 г. </w:t>
            </w:r>
            <w:proofErr w:type="spellStart"/>
            <w:r>
              <w:t>на</w:t>
            </w:r>
            <w:proofErr w:type="spellEnd"/>
            <w:r>
              <w:t xml:space="preserve"> </w:t>
            </w:r>
            <w:proofErr w:type="spellStart"/>
            <w:r>
              <w:t>председателя</w:t>
            </w:r>
            <w:proofErr w:type="spellEnd"/>
            <w:r>
              <w:t xml:space="preserve"> </w:t>
            </w:r>
            <w:proofErr w:type="spellStart"/>
            <w:r>
              <w:t>на</w:t>
            </w:r>
            <w:proofErr w:type="spellEnd"/>
            <w:r>
              <w:t xml:space="preserve"> </w:t>
            </w:r>
            <w:proofErr w:type="spellStart"/>
            <w:r>
              <w:t>Държавна</w:t>
            </w:r>
            <w:proofErr w:type="spellEnd"/>
            <w:r>
              <w:t xml:space="preserve"> </w:t>
            </w:r>
            <w:proofErr w:type="spellStart"/>
            <w:r>
              <w:t>агенция</w:t>
            </w:r>
            <w:proofErr w:type="spellEnd"/>
            <w:r>
              <w:t xml:space="preserve"> "</w:t>
            </w:r>
            <w:proofErr w:type="spellStart"/>
            <w:r>
              <w:t>Безопасност</w:t>
            </w:r>
            <w:proofErr w:type="spellEnd"/>
            <w:r>
              <w:t xml:space="preserve"> </w:t>
            </w:r>
            <w:proofErr w:type="spellStart"/>
            <w:r>
              <w:t>на</w:t>
            </w:r>
            <w:proofErr w:type="spellEnd"/>
            <w:r>
              <w:t xml:space="preserve"> </w:t>
            </w:r>
            <w:proofErr w:type="spellStart"/>
            <w:r>
              <w:t>движението</w:t>
            </w:r>
            <w:proofErr w:type="spellEnd"/>
            <w:r>
              <w:t xml:space="preserve"> </w:t>
            </w:r>
            <w:proofErr w:type="spellStart"/>
            <w:r>
              <w:t>по</w:t>
            </w:r>
            <w:proofErr w:type="spellEnd"/>
            <w:r>
              <w:t xml:space="preserve"> </w:t>
            </w:r>
            <w:proofErr w:type="spellStart"/>
            <w:r>
              <w:t>пътищата</w:t>
            </w:r>
            <w:proofErr w:type="spellEnd"/>
            <w:r>
              <w:t xml:space="preserve">" </w:t>
            </w:r>
            <w:proofErr w:type="spellStart"/>
            <w:r>
              <w:t>Правила</w:t>
            </w:r>
            <w:proofErr w:type="spellEnd"/>
            <w:r>
              <w:t xml:space="preserve"> </w:t>
            </w:r>
            <w:proofErr w:type="spellStart"/>
            <w:r>
              <w:t>за</w:t>
            </w:r>
            <w:proofErr w:type="spellEnd"/>
            <w:r>
              <w:t xml:space="preserve"> </w:t>
            </w:r>
            <w:proofErr w:type="spellStart"/>
            <w:r>
              <w:t>дейността</w:t>
            </w:r>
            <w:proofErr w:type="spellEnd"/>
            <w:r>
              <w:t xml:space="preserve"> и </w:t>
            </w:r>
            <w:proofErr w:type="spellStart"/>
            <w:r>
              <w:t>организацията</w:t>
            </w:r>
            <w:proofErr w:type="spellEnd"/>
            <w:r>
              <w:t xml:space="preserve"> </w:t>
            </w:r>
            <w:proofErr w:type="spellStart"/>
            <w:r>
              <w:t>на</w:t>
            </w:r>
            <w:proofErr w:type="spellEnd"/>
            <w:r>
              <w:t xml:space="preserve"> </w:t>
            </w:r>
            <w:proofErr w:type="spellStart"/>
            <w:r>
              <w:t>работа</w:t>
            </w:r>
            <w:proofErr w:type="spellEnd"/>
            <w:r>
              <w:t xml:space="preserve"> </w:t>
            </w:r>
            <w:proofErr w:type="spellStart"/>
            <w:r>
              <w:t>на</w:t>
            </w:r>
            <w:proofErr w:type="spellEnd"/>
            <w:r>
              <w:t xml:space="preserve"> </w:t>
            </w:r>
            <w:proofErr w:type="spellStart"/>
            <w:r>
              <w:t>общинските</w:t>
            </w:r>
            <w:proofErr w:type="spellEnd"/>
            <w:r>
              <w:t xml:space="preserve"> </w:t>
            </w:r>
            <w:proofErr w:type="spellStart"/>
            <w:r>
              <w:t>комисии</w:t>
            </w:r>
            <w:proofErr w:type="spellEnd"/>
            <w:r>
              <w:t xml:space="preserve"> </w:t>
            </w:r>
            <w:proofErr w:type="spellStart"/>
            <w:r>
              <w:t>по</w:t>
            </w:r>
            <w:proofErr w:type="spellEnd"/>
            <w:r>
              <w:t xml:space="preserve"> </w:t>
            </w:r>
            <w:proofErr w:type="spellStart"/>
            <w:r>
              <w:t>безопасност</w:t>
            </w:r>
            <w:proofErr w:type="spellEnd"/>
            <w:r>
              <w:t xml:space="preserve"> </w:t>
            </w:r>
            <w:proofErr w:type="spellStart"/>
            <w:r>
              <w:t>на</w:t>
            </w:r>
            <w:proofErr w:type="spellEnd"/>
            <w:r>
              <w:t xml:space="preserve"> </w:t>
            </w:r>
            <w:proofErr w:type="spellStart"/>
            <w:r>
              <w:t>движението</w:t>
            </w:r>
            <w:proofErr w:type="spellEnd"/>
            <w:r>
              <w:t xml:space="preserve"> </w:t>
            </w:r>
            <w:proofErr w:type="spellStart"/>
            <w:r>
              <w:t>по</w:t>
            </w:r>
            <w:proofErr w:type="spellEnd"/>
            <w:r>
              <w:t xml:space="preserve"> </w:t>
            </w:r>
            <w:proofErr w:type="spellStart"/>
            <w:r>
              <w:t>пътищата</w:t>
            </w:r>
            <w:proofErr w:type="spellEnd"/>
            <w:r>
              <w:t>.</w:t>
            </w:r>
          </w:p>
          <w:p w:rsidR="00BB2160" w:rsidRDefault="00BB2160" w:rsidP="005000C2">
            <w:pPr>
              <w:tabs>
                <w:tab w:val="left" w:pos="1168"/>
              </w:tabs>
              <w:ind w:firstLine="884"/>
              <w:jc w:val="both"/>
              <w:rPr>
                <w:lang w:val="bg-BG"/>
              </w:rPr>
            </w:pPr>
            <w:r w:rsidRPr="00BB2160">
              <w:rPr>
                <w:lang w:val="bg-BG"/>
              </w:rPr>
              <w:t xml:space="preserve">До ръководителите на външни организации и институции, които съгласно утвърдените правила следа да бъдат включени в състава на </w:t>
            </w:r>
            <w:proofErr w:type="spellStart"/>
            <w:r w:rsidRPr="00BB2160">
              <w:rPr>
                <w:lang w:val="bg-BG"/>
              </w:rPr>
              <w:t>ОбщКБДП</w:t>
            </w:r>
            <w:proofErr w:type="spellEnd"/>
            <w:r w:rsidRPr="00BB2160">
              <w:rPr>
                <w:lang w:val="bg-BG"/>
              </w:rPr>
              <w:t xml:space="preserve"> е изпратено писмо от Кмета на Община Иваново, с молба за определяне на техен представител, който да бъде включен в състава на комисията</w:t>
            </w:r>
            <w:r>
              <w:rPr>
                <w:lang w:val="bg-BG"/>
              </w:rPr>
              <w:t xml:space="preserve">. </w:t>
            </w:r>
          </w:p>
          <w:p w:rsidR="005000C2" w:rsidRPr="005000C2" w:rsidRDefault="005000C2" w:rsidP="00160AEC">
            <w:pPr>
              <w:tabs>
                <w:tab w:val="left" w:pos="1168"/>
              </w:tabs>
              <w:ind w:firstLine="884"/>
              <w:jc w:val="both"/>
              <w:rPr>
                <w:lang w:val="bg-BG"/>
              </w:rPr>
            </w:pPr>
            <w:r>
              <w:rPr>
                <w:lang w:val="bg-BG"/>
              </w:rPr>
              <w:t xml:space="preserve">Издадена е Заповед № РД-09-616/25.11.2021 г. на Кмета на Община Иваново, с която е определен </w:t>
            </w:r>
            <w:r w:rsidR="001A630F">
              <w:rPr>
                <w:lang w:val="bg-BG"/>
              </w:rPr>
              <w:t>поименен състав на Общинска комисия по безопасност на движението на Община Иваново.</w:t>
            </w:r>
            <w:r w:rsidR="00BB2160">
              <w:rPr>
                <w:lang w:val="bg-BG"/>
              </w:rPr>
              <w:t xml:space="preserve"> </w:t>
            </w:r>
            <w:bookmarkStart w:id="0" w:name="_GoBack"/>
            <w:bookmarkEnd w:id="0"/>
          </w:p>
        </w:tc>
      </w:tr>
      <w:tr w:rsidR="008F2D75" w:rsidRPr="00AF548F" w:rsidTr="00E8431B">
        <w:tc>
          <w:tcPr>
            <w:tcW w:w="5245" w:type="dxa"/>
            <w:shd w:val="clear" w:color="auto" w:fill="FFFFFF" w:themeFill="background1"/>
          </w:tcPr>
          <w:p w:rsidR="008F2D75" w:rsidRDefault="008F2D75" w:rsidP="008F2D75">
            <w:pPr>
              <w:rPr>
                <w:rFonts w:ascii="Verdana" w:eastAsia="Calibri" w:hAnsi="Verdana" w:cs="Times New Roman"/>
                <w:bCs/>
                <w:color w:val="3B3838"/>
                <w:sz w:val="20"/>
                <w:szCs w:val="20"/>
                <w:lang w:val="bg-BG"/>
              </w:rPr>
            </w:pPr>
            <w:r w:rsidRPr="00AF548F">
              <w:rPr>
                <w:rFonts w:ascii="Verdana" w:eastAsia="Calibri" w:hAnsi="Verdana" w:cs="Times New Roman"/>
                <w:bCs/>
                <w:color w:val="3B3838"/>
                <w:sz w:val="20"/>
                <w:szCs w:val="20"/>
                <w:lang w:val="bg-BG"/>
              </w:rPr>
              <w:lastRenderedPageBreak/>
              <w:t>1.</w:t>
            </w:r>
            <w:r w:rsidR="00E90990">
              <w:rPr>
                <w:rFonts w:ascii="Verdana" w:eastAsia="Calibri" w:hAnsi="Verdana" w:cs="Times New Roman"/>
                <w:bCs/>
                <w:color w:val="3B3838"/>
                <w:sz w:val="20"/>
                <w:szCs w:val="20"/>
                <w:lang w:val="bg-BG"/>
              </w:rPr>
              <w:t>8</w:t>
            </w:r>
            <w:r w:rsidRPr="00AF548F">
              <w:rPr>
                <w:rFonts w:ascii="Verdana" w:eastAsia="Calibri" w:hAnsi="Verdana" w:cs="Times New Roman"/>
                <w:bCs/>
                <w:color w:val="3B3838"/>
                <w:sz w:val="20"/>
                <w:szCs w:val="20"/>
                <w:lang w:val="bg-BG"/>
              </w:rPr>
              <w:t xml:space="preserve"> Докладване на изпълнени мерки по БДП на тримесечна база на заседанията на ОКБДП</w:t>
            </w:r>
          </w:p>
          <w:p w:rsidR="008F2D75" w:rsidRPr="00AF548F" w:rsidRDefault="008F2D75" w:rsidP="008F2D75">
            <w:pPr>
              <w:rPr>
                <w:rFonts w:ascii="Verdana" w:eastAsia="Calibri" w:hAnsi="Verdana" w:cs="Times New Roman"/>
                <w:bCs/>
                <w:color w:val="3B3838"/>
                <w:sz w:val="20"/>
                <w:szCs w:val="20"/>
                <w:lang w:val="bg-BG"/>
              </w:rPr>
            </w:pPr>
          </w:p>
        </w:tc>
        <w:tc>
          <w:tcPr>
            <w:tcW w:w="7796" w:type="dxa"/>
            <w:shd w:val="clear" w:color="auto" w:fill="FFFFFF" w:themeFill="background1"/>
          </w:tcPr>
          <w:p w:rsidR="008F2D75" w:rsidRPr="00BB2160" w:rsidRDefault="00BB2160" w:rsidP="0009793F">
            <w:pPr>
              <w:jc w:val="both"/>
              <w:rPr>
                <w:lang w:val="bg-BG"/>
              </w:rPr>
            </w:pPr>
            <w:r>
              <w:rPr>
                <w:lang w:val="bg-BG"/>
              </w:rPr>
              <w:t xml:space="preserve">За целите на проведените през 2021 г. заседания на ОКБДП през месеците май, </w:t>
            </w:r>
            <w:r w:rsidR="0009793F">
              <w:rPr>
                <w:lang w:val="bg-BG"/>
              </w:rPr>
              <w:t xml:space="preserve">юли и октомври е изпратена информация за изпълнените от Община Иваново мерки по БДП </w:t>
            </w:r>
          </w:p>
        </w:tc>
      </w:tr>
      <w:tr w:rsidR="008F2D75" w:rsidRPr="00AF548F" w:rsidTr="00E8431B">
        <w:tc>
          <w:tcPr>
            <w:tcW w:w="5245" w:type="dxa"/>
            <w:shd w:val="clear" w:color="auto" w:fill="FFFFFF" w:themeFill="background1"/>
          </w:tcPr>
          <w:p w:rsidR="008F2D75" w:rsidRDefault="008F2D75" w:rsidP="008F2D75">
            <w:pPr>
              <w:rPr>
                <w:rFonts w:ascii="Verdana" w:eastAsia="Calibri" w:hAnsi="Verdana" w:cs="Times New Roman"/>
                <w:bCs/>
                <w:color w:val="3B3838"/>
                <w:sz w:val="20"/>
                <w:szCs w:val="20"/>
                <w:lang w:val="bg-BG"/>
              </w:rPr>
            </w:pPr>
            <w:r w:rsidRPr="00AF548F">
              <w:rPr>
                <w:rFonts w:ascii="Verdana" w:eastAsia="Calibri" w:hAnsi="Verdana" w:cs="Times New Roman"/>
                <w:bCs/>
                <w:color w:val="3B3838"/>
                <w:sz w:val="20"/>
                <w:szCs w:val="20"/>
                <w:lang w:val="bg-BG"/>
              </w:rPr>
              <w:t>1.</w:t>
            </w:r>
            <w:r w:rsidR="00E90990">
              <w:rPr>
                <w:rFonts w:ascii="Verdana" w:eastAsia="Calibri" w:hAnsi="Verdana" w:cs="Times New Roman"/>
                <w:bCs/>
                <w:color w:val="3B3838"/>
                <w:sz w:val="20"/>
                <w:szCs w:val="20"/>
                <w:lang w:val="bg-BG"/>
              </w:rPr>
              <w:t>9</w:t>
            </w:r>
            <w:r w:rsidRPr="00AF548F">
              <w:rPr>
                <w:rFonts w:ascii="Verdana" w:eastAsia="Calibri" w:hAnsi="Verdana" w:cs="Times New Roman"/>
                <w:bCs/>
                <w:color w:val="3B3838"/>
                <w:sz w:val="20"/>
                <w:szCs w:val="20"/>
                <w:lang w:val="bg-BG"/>
              </w:rPr>
              <w:t xml:space="preserve"> Подготовка на информация (Годишен общински доклад) от Общината за целите на годишен областен доклад по БДП на ОКБДП</w:t>
            </w:r>
          </w:p>
          <w:p w:rsidR="008F2D75" w:rsidRPr="00AF548F" w:rsidRDefault="008F2D75" w:rsidP="008F2D75">
            <w:pPr>
              <w:rPr>
                <w:rFonts w:ascii="Verdana" w:eastAsia="Calibri" w:hAnsi="Verdana" w:cs="Times New Roman"/>
                <w:bCs/>
                <w:color w:val="3B3838"/>
                <w:sz w:val="20"/>
                <w:szCs w:val="20"/>
                <w:lang w:val="bg-BG"/>
              </w:rPr>
            </w:pPr>
            <w:r w:rsidRPr="00AF548F">
              <w:rPr>
                <w:rFonts w:ascii="Verdana" w:eastAsia="Calibri" w:hAnsi="Verdana" w:cs="Times New Roman"/>
                <w:bCs/>
                <w:color w:val="3B3838"/>
                <w:sz w:val="20"/>
                <w:szCs w:val="20"/>
                <w:lang w:val="bg-BG"/>
              </w:rPr>
              <w:t xml:space="preserve"> </w:t>
            </w:r>
          </w:p>
        </w:tc>
        <w:tc>
          <w:tcPr>
            <w:tcW w:w="7796" w:type="dxa"/>
            <w:shd w:val="clear" w:color="auto" w:fill="FFFFFF" w:themeFill="background1"/>
          </w:tcPr>
          <w:p w:rsidR="00905729" w:rsidRPr="00EB5824" w:rsidRDefault="00484F07" w:rsidP="00152F29">
            <w:pPr>
              <w:jc w:val="both"/>
              <w:rPr>
                <w:lang w:val="bg-BG"/>
              </w:rPr>
            </w:pPr>
            <w:r>
              <w:rPr>
                <w:lang w:val="bg-BG"/>
              </w:rPr>
              <w:t>В</w:t>
            </w:r>
            <w:r w:rsidR="00E16289">
              <w:t xml:space="preserve"> </w:t>
            </w:r>
            <w:proofErr w:type="spellStart"/>
            <w:r w:rsidR="00E16289">
              <w:t>изпълнение</w:t>
            </w:r>
            <w:proofErr w:type="spellEnd"/>
            <w:r w:rsidR="00E16289">
              <w:t xml:space="preserve"> </w:t>
            </w:r>
            <w:proofErr w:type="spellStart"/>
            <w:r w:rsidR="00E16289">
              <w:t>на</w:t>
            </w:r>
            <w:proofErr w:type="spellEnd"/>
            <w:r w:rsidR="00E16289">
              <w:t xml:space="preserve"> </w:t>
            </w:r>
            <w:proofErr w:type="spellStart"/>
            <w:r w:rsidR="00E16289">
              <w:t>включените</w:t>
            </w:r>
            <w:proofErr w:type="spellEnd"/>
            <w:r w:rsidR="00E16289">
              <w:t xml:space="preserve"> в </w:t>
            </w:r>
            <w:proofErr w:type="spellStart"/>
            <w:r w:rsidR="00E16289">
              <w:t>Областна</w:t>
            </w:r>
            <w:proofErr w:type="spellEnd"/>
            <w:r w:rsidR="00E16289">
              <w:t xml:space="preserve"> </w:t>
            </w:r>
            <w:proofErr w:type="spellStart"/>
            <w:r w:rsidR="00E16289">
              <w:t>план-програма</w:t>
            </w:r>
            <w:proofErr w:type="spellEnd"/>
            <w:r w:rsidR="00E16289">
              <w:t xml:space="preserve"> </w:t>
            </w:r>
            <w:proofErr w:type="spellStart"/>
            <w:r w:rsidR="00E16289">
              <w:t>по</w:t>
            </w:r>
            <w:proofErr w:type="spellEnd"/>
            <w:r w:rsidR="00E16289">
              <w:t xml:space="preserve"> БДП </w:t>
            </w:r>
            <w:proofErr w:type="spellStart"/>
            <w:r w:rsidR="00E16289">
              <w:t>за</w:t>
            </w:r>
            <w:proofErr w:type="spellEnd"/>
            <w:r w:rsidR="00E16289">
              <w:t xml:space="preserve"> 2021 г. </w:t>
            </w:r>
            <w:proofErr w:type="spellStart"/>
            <w:proofErr w:type="gramStart"/>
            <w:r w:rsidR="00E16289" w:rsidRPr="00484F07">
              <w:rPr>
                <w:b/>
              </w:rPr>
              <w:t>мерки</w:t>
            </w:r>
            <w:proofErr w:type="spellEnd"/>
            <w:proofErr w:type="gramEnd"/>
            <w:r w:rsidRPr="00484F07">
              <w:rPr>
                <w:b/>
                <w:lang w:val="bg-BG"/>
              </w:rPr>
              <w:t xml:space="preserve"> 4.3</w:t>
            </w:r>
            <w:r w:rsidR="00EB5824">
              <w:rPr>
                <w:b/>
                <w:lang w:val="bg-BG"/>
              </w:rPr>
              <w:t>, 4.14</w:t>
            </w:r>
            <w:r w:rsidRPr="00484F07">
              <w:rPr>
                <w:b/>
                <w:lang w:val="bg-BG"/>
              </w:rPr>
              <w:t xml:space="preserve"> и 4.17.</w:t>
            </w:r>
            <w:r>
              <w:rPr>
                <w:lang w:val="bg-BG"/>
              </w:rPr>
              <w:t xml:space="preserve"> от Кметове и кметски наместници на населени места беше извършван текущ оглед </w:t>
            </w:r>
            <w:r w:rsidRPr="00484F07">
              <w:rPr>
                <w:lang w:val="bg-BG"/>
              </w:rPr>
              <w:t>на състоянието на пътната инфраструктура в община Иваново</w:t>
            </w:r>
            <w:r>
              <w:rPr>
                <w:lang w:val="bg-BG"/>
              </w:rPr>
              <w:t>.</w:t>
            </w:r>
            <w:r w:rsidR="00EB5824">
              <w:rPr>
                <w:lang w:val="bg-BG"/>
              </w:rPr>
              <w:t xml:space="preserve"> През месец ноември 2021 г. </w:t>
            </w:r>
            <w:r w:rsidR="00EB5824" w:rsidRPr="00EB5824">
              <w:rPr>
                <w:lang w:val="bg-BG"/>
              </w:rPr>
              <w:t>e извършен оглед за</w:t>
            </w:r>
            <w:r w:rsidR="00EB5824">
              <w:rPr>
                <w:lang w:val="bg-BG"/>
              </w:rPr>
              <w:t xml:space="preserve"> извършване на цялостна оценка на транспортно-експлоатационното състояние на общинската пътна и улична мрежа. Огледът </w:t>
            </w:r>
            <w:r w:rsidR="00152F29">
              <w:rPr>
                <w:lang w:val="bg-BG"/>
              </w:rPr>
              <w:t>е</w:t>
            </w:r>
            <w:r w:rsidR="00EB5824">
              <w:rPr>
                <w:lang w:val="bg-BG"/>
              </w:rPr>
              <w:t xml:space="preserve"> </w:t>
            </w:r>
            <w:r w:rsidR="00EB5824" w:rsidRPr="00EB5824">
              <w:rPr>
                <w:lang w:val="bg-BG"/>
              </w:rPr>
              <w:t xml:space="preserve">извършен от Пламен Дончев - зам.-кмет на Община Иваново и Диян Георгиев - ПИ в УП-Иваново към РУ-гр. Две могили. </w:t>
            </w:r>
            <w:r w:rsidR="00EB5824" w:rsidRPr="00EB5824">
              <w:rPr>
                <w:lang w:val="bg-BG"/>
              </w:rPr>
              <w:lastRenderedPageBreak/>
              <w:t>Резултатите от извършения оглед са обективирани в Доклад по образец, съгласно полученото от ДАБДП писмо изх. № ДАБД 01-509/16.09.2021 г.</w:t>
            </w:r>
          </w:p>
        </w:tc>
      </w:tr>
      <w:tr w:rsidR="008F2D75" w:rsidRPr="00AF548F" w:rsidTr="00E8431B">
        <w:tc>
          <w:tcPr>
            <w:tcW w:w="5245" w:type="dxa"/>
            <w:shd w:val="clear" w:color="auto" w:fill="FFFFFF" w:themeFill="background1"/>
          </w:tcPr>
          <w:p w:rsidR="004D1F9C" w:rsidRPr="00AF548F" w:rsidRDefault="008F2D75" w:rsidP="00935E4C">
            <w:pPr>
              <w:rPr>
                <w:rFonts w:ascii="Verdana" w:eastAsia="Calibri" w:hAnsi="Verdana" w:cs="Times New Roman"/>
                <w:bCs/>
                <w:color w:val="3B3838"/>
                <w:sz w:val="20"/>
                <w:szCs w:val="20"/>
                <w:lang w:val="bg-BG"/>
              </w:rPr>
            </w:pPr>
            <w:r w:rsidRPr="00AF548F">
              <w:rPr>
                <w:rFonts w:ascii="Verdana" w:eastAsia="Calibri" w:hAnsi="Verdana" w:cs="Times New Roman"/>
                <w:bCs/>
                <w:color w:val="3B3838"/>
                <w:sz w:val="20"/>
                <w:szCs w:val="20"/>
                <w:lang w:val="bg-BG"/>
              </w:rPr>
              <w:lastRenderedPageBreak/>
              <w:t>1.</w:t>
            </w:r>
            <w:r w:rsidR="00E90990">
              <w:rPr>
                <w:rFonts w:ascii="Verdana" w:eastAsia="Calibri" w:hAnsi="Verdana" w:cs="Times New Roman"/>
                <w:bCs/>
                <w:color w:val="3B3838"/>
                <w:sz w:val="20"/>
                <w:szCs w:val="20"/>
                <w:lang w:val="bg-BG"/>
              </w:rPr>
              <w:t>11</w:t>
            </w:r>
            <w:r w:rsidRPr="00AF548F">
              <w:rPr>
                <w:rFonts w:ascii="Verdana" w:eastAsia="Calibri" w:hAnsi="Verdana" w:cs="Times New Roman"/>
                <w:bCs/>
                <w:color w:val="3B3838"/>
                <w:sz w:val="20"/>
                <w:szCs w:val="20"/>
                <w:lang w:val="bg-BG"/>
              </w:rPr>
              <w:t xml:space="preserve"> </w:t>
            </w:r>
            <w:r w:rsidR="004D1F9C">
              <w:rPr>
                <w:rFonts w:ascii="Verdana" w:eastAsia="Calibri" w:hAnsi="Verdana" w:cs="Times New Roman"/>
                <w:bCs/>
                <w:color w:val="3B3838"/>
                <w:sz w:val="20"/>
                <w:szCs w:val="20"/>
                <w:lang w:val="bg-BG"/>
              </w:rPr>
              <w:t>Наблюдение</w:t>
            </w:r>
            <w:r w:rsidR="004D1F9C" w:rsidRPr="003F4A3A">
              <w:rPr>
                <w:rFonts w:ascii="Verdana" w:eastAsia="Calibri" w:hAnsi="Verdana" w:cs="Times New Roman"/>
                <w:bCs/>
                <w:color w:val="3B3838"/>
                <w:sz w:val="20"/>
                <w:szCs w:val="20"/>
                <w:lang w:val="bg-BG"/>
              </w:rPr>
              <w:t xml:space="preserve"> и оценка на изпълнението на политиката по БДП</w:t>
            </w:r>
            <w:r w:rsidR="004D1F9C">
              <w:rPr>
                <w:rFonts w:ascii="Verdana" w:eastAsia="Calibri" w:hAnsi="Verdana" w:cs="Times New Roman"/>
                <w:bCs/>
                <w:color w:val="3B3838"/>
                <w:sz w:val="20"/>
                <w:szCs w:val="20"/>
                <w:lang w:val="bg-BG"/>
              </w:rPr>
              <w:t xml:space="preserve"> на общинско ниво (текущ анализ на ефективността – доколко ефективни са изпълняваните мерки по БДП)</w:t>
            </w:r>
          </w:p>
        </w:tc>
        <w:tc>
          <w:tcPr>
            <w:tcW w:w="7796" w:type="dxa"/>
            <w:shd w:val="clear" w:color="auto" w:fill="FFFFFF" w:themeFill="background1"/>
          </w:tcPr>
          <w:p w:rsidR="008F2D75" w:rsidRPr="00FC3227" w:rsidRDefault="00FC3227" w:rsidP="00F9371C">
            <w:pPr>
              <w:jc w:val="both"/>
              <w:rPr>
                <w:lang w:val="bg-BG"/>
              </w:rPr>
            </w:pPr>
            <w:r>
              <w:rPr>
                <w:lang w:val="bg-BG"/>
              </w:rPr>
              <w:t>Изпълнените мерки по БДП са ефективни</w:t>
            </w:r>
          </w:p>
        </w:tc>
      </w:tr>
      <w:tr w:rsidR="008F2D75" w:rsidRPr="00AF548F" w:rsidTr="00E8431B">
        <w:tc>
          <w:tcPr>
            <w:tcW w:w="5245" w:type="dxa"/>
            <w:shd w:val="clear" w:color="auto" w:fill="FFFFFF" w:themeFill="background1"/>
          </w:tcPr>
          <w:p w:rsidR="008F2D75" w:rsidRPr="00AF548F" w:rsidRDefault="008F2D75" w:rsidP="008F2D75">
            <w:pPr>
              <w:rPr>
                <w:rFonts w:ascii="Verdana" w:eastAsia="Calibri" w:hAnsi="Verdana" w:cs="Times New Roman"/>
                <w:bCs/>
                <w:color w:val="3B3838"/>
                <w:sz w:val="20"/>
                <w:szCs w:val="20"/>
                <w:lang w:val="bg-BG"/>
              </w:rPr>
            </w:pPr>
            <w:r w:rsidRPr="00AF548F">
              <w:rPr>
                <w:rFonts w:ascii="Verdana" w:eastAsia="Calibri" w:hAnsi="Verdana" w:cs="Times New Roman"/>
                <w:bCs/>
                <w:color w:val="3B3838"/>
                <w:sz w:val="20"/>
                <w:szCs w:val="20"/>
                <w:lang w:val="bg-BG"/>
              </w:rPr>
              <w:t>1.</w:t>
            </w:r>
            <w:r w:rsidR="00E90990">
              <w:rPr>
                <w:rFonts w:ascii="Verdana" w:eastAsia="Calibri" w:hAnsi="Verdana" w:cs="Times New Roman"/>
                <w:bCs/>
                <w:color w:val="3B3838"/>
                <w:sz w:val="20"/>
                <w:szCs w:val="20"/>
                <w:lang w:val="bg-BG"/>
              </w:rPr>
              <w:t>12</w:t>
            </w:r>
            <w:r w:rsidRPr="00AF548F">
              <w:rPr>
                <w:rFonts w:ascii="Verdana" w:eastAsia="Calibri" w:hAnsi="Verdana" w:cs="Times New Roman"/>
                <w:bCs/>
                <w:color w:val="3B3838"/>
                <w:sz w:val="20"/>
                <w:szCs w:val="20"/>
                <w:lang w:val="bg-BG"/>
              </w:rPr>
              <w:t xml:space="preserve"> Приоритетно предвиждане от общинската администрация и одобряване от общинския съвет на мерки по БДП в годишния общински бюджет</w:t>
            </w:r>
          </w:p>
          <w:p w:rsidR="008F2D75" w:rsidRPr="00AF548F" w:rsidRDefault="008F2D75" w:rsidP="008F2D75">
            <w:pPr>
              <w:rPr>
                <w:rFonts w:ascii="Verdana" w:eastAsia="Calibri" w:hAnsi="Verdana" w:cs="Times New Roman"/>
                <w:bCs/>
                <w:color w:val="3B3838"/>
                <w:sz w:val="20"/>
                <w:szCs w:val="20"/>
                <w:lang w:val="bg-BG"/>
              </w:rPr>
            </w:pPr>
          </w:p>
        </w:tc>
        <w:tc>
          <w:tcPr>
            <w:tcW w:w="7796" w:type="dxa"/>
            <w:shd w:val="clear" w:color="auto" w:fill="FFFFFF" w:themeFill="background1"/>
          </w:tcPr>
          <w:p w:rsidR="00037F6B" w:rsidRDefault="00FC3227" w:rsidP="00F9371C">
            <w:pPr>
              <w:jc w:val="both"/>
              <w:rPr>
                <w:lang w:val="bg-BG"/>
              </w:rPr>
            </w:pPr>
            <w:r>
              <w:rPr>
                <w:lang w:val="bg-BG"/>
              </w:rPr>
              <w:t>В бюджета на Община Иваново за 2021 г. бяха заложени</w:t>
            </w:r>
            <w:r w:rsidR="00037F6B">
              <w:rPr>
                <w:lang w:val="bg-BG"/>
              </w:rPr>
              <w:t xml:space="preserve"> следните средства за подобряване на БДП, както следва:</w:t>
            </w:r>
          </w:p>
          <w:p w:rsidR="00037F6B" w:rsidRPr="00037F6B" w:rsidRDefault="00037F6B" w:rsidP="00037F6B">
            <w:pPr>
              <w:pStyle w:val="a4"/>
              <w:numPr>
                <w:ilvl w:val="0"/>
                <w:numId w:val="18"/>
              </w:numPr>
              <w:jc w:val="both"/>
              <w:rPr>
                <w:lang w:val="bg-BG"/>
              </w:rPr>
            </w:pPr>
            <w:r>
              <w:rPr>
                <w:lang w:val="bg-BG"/>
              </w:rPr>
              <w:t xml:space="preserve">за улична мрежа на територията на Община Иваново </w:t>
            </w:r>
            <w:r w:rsidRPr="00037F6B">
              <w:rPr>
                <w:b/>
                <w:lang w:val="bg-BG"/>
              </w:rPr>
              <w:t xml:space="preserve">2 264 029 лв. </w:t>
            </w:r>
          </w:p>
          <w:p w:rsidR="008F2D75" w:rsidRPr="00037F6B" w:rsidRDefault="00037F6B" w:rsidP="00037F6B">
            <w:pPr>
              <w:pStyle w:val="a4"/>
              <w:numPr>
                <w:ilvl w:val="0"/>
                <w:numId w:val="18"/>
              </w:numPr>
              <w:jc w:val="both"/>
              <w:rPr>
                <w:lang w:val="bg-BG"/>
              </w:rPr>
            </w:pPr>
            <w:r w:rsidRPr="00037F6B">
              <w:rPr>
                <w:lang w:val="bg-BG"/>
              </w:rPr>
              <w:t xml:space="preserve">за </w:t>
            </w:r>
            <w:r>
              <w:rPr>
                <w:lang w:val="bg-BG"/>
              </w:rPr>
              <w:t xml:space="preserve">общинската пътна мрежа </w:t>
            </w:r>
            <w:r>
              <w:rPr>
                <w:b/>
                <w:lang w:val="bg-BG"/>
              </w:rPr>
              <w:t>261 141 лв.</w:t>
            </w:r>
            <w:r w:rsidRPr="00037F6B">
              <w:rPr>
                <w:lang w:val="bg-BG"/>
              </w:rPr>
              <w:t xml:space="preserve"> </w:t>
            </w:r>
          </w:p>
        </w:tc>
      </w:tr>
      <w:tr w:rsidR="008F2D75" w:rsidRPr="00AF548F" w:rsidTr="00E8431B">
        <w:tc>
          <w:tcPr>
            <w:tcW w:w="5245" w:type="dxa"/>
            <w:shd w:val="clear" w:color="auto" w:fill="FFFFFF" w:themeFill="background1"/>
          </w:tcPr>
          <w:p w:rsidR="008F2D75" w:rsidRDefault="008F2D75" w:rsidP="008F2D75">
            <w:pPr>
              <w:rPr>
                <w:rFonts w:ascii="Verdana" w:eastAsia="Calibri" w:hAnsi="Verdana" w:cs="Times New Roman"/>
                <w:bCs/>
                <w:color w:val="3B3838"/>
                <w:sz w:val="20"/>
                <w:szCs w:val="20"/>
                <w:lang w:val="bg-BG"/>
              </w:rPr>
            </w:pPr>
            <w:r w:rsidRPr="00AF548F">
              <w:rPr>
                <w:rFonts w:ascii="Verdana" w:eastAsia="Calibri" w:hAnsi="Verdana" w:cs="Times New Roman"/>
                <w:bCs/>
                <w:color w:val="3B3838"/>
                <w:sz w:val="20"/>
                <w:szCs w:val="20"/>
                <w:lang w:val="bg-BG"/>
              </w:rPr>
              <w:t>1.1</w:t>
            </w:r>
            <w:r w:rsidR="00E90990">
              <w:rPr>
                <w:rFonts w:ascii="Verdana" w:eastAsia="Calibri" w:hAnsi="Verdana" w:cs="Times New Roman"/>
                <w:bCs/>
                <w:color w:val="3B3838"/>
                <w:sz w:val="20"/>
                <w:szCs w:val="20"/>
                <w:lang w:val="bg-BG"/>
              </w:rPr>
              <w:t>3</w:t>
            </w:r>
            <w:r w:rsidRPr="00AF548F">
              <w:rPr>
                <w:rFonts w:ascii="Verdana" w:eastAsia="Calibri" w:hAnsi="Verdana" w:cs="Times New Roman"/>
                <w:bCs/>
                <w:color w:val="3B3838"/>
                <w:sz w:val="20"/>
                <w:szCs w:val="20"/>
                <w:lang w:val="bg-BG"/>
              </w:rPr>
              <w:t xml:space="preserve"> </w:t>
            </w:r>
            <w:r w:rsidR="00011FA6" w:rsidRPr="00011FA6">
              <w:rPr>
                <w:rFonts w:ascii="Verdana" w:eastAsia="Calibri" w:hAnsi="Verdana" w:cs="Times New Roman"/>
                <w:bCs/>
                <w:color w:val="3B3838"/>
                <w:sz w:val="20"/>
                <w:szCs w:val="20"/>
                <w:lang w:val="bg-BG"/>
              </w:rPr>
              <w:t>Повишаване капацитета на общините за управление на настъпило ПТП (реакция и координация на службите)</w:t>
            </w:r>
          </w:p>
          <w:p w:rsidR="008F2D75" w:rsidRPr="00AF548F" w:rsidRDefault="008F2D75" w:rsidP="008F2D75">
            <w:pPr>
              <w:rPr>
                <w:rFonts w:ascii="Verdana" w:eastAsia="Calibri" w:hAnsi="Verdana" w:cs="Times New Roman"/>
                <w:bCs/>
                <w:color w:val="3B3838"/>
                <w:sz w:val="20"/>
                <w:szCs w:val="20"/>
                <w:lang w:val="bg-BG"/>
              </w:rPr>
            </w:pPr>
          </w:p>
        </w:tc>
        <w:tc>
          <w:tcPr>
            <w:tcW w:w="7796" w:type="dxa"/>
            <w:shd w:val="clear" w:color="auto" w:fill="FFFFFF" w:themeFill="background1"/>
          </w:tcPr>
          <w:p w:rsidR="008F2D75" w:rsidRDefault="003E59F9" w:rsidP="00F9371C">
            <w:pPr>
              <w:jc w:val="both"/>
            </w:pPr>
            <w:r w:rsidRPr="003E59F9">
              <w:t xml:space="preserve">В </w:t>
            </w:r>
            <w:proofErr w:type="spellStart"/>
            <w:r w:rsidRPr="003E59F9">
              <w:t>случай</w:t>
            </w:r>
            <w:proofErr w:type="spellEnd"/>
            <w:r w:rsidRPr="003E59F9">
              <w:t xml:space="preserve"> </w:t>
            </w:r>
            <w:proofErr w:type="spellStart"/>
            <w:r w:rsidRPr="003E59F9">
              <w:t>на</w:t>
            </w:r>
            <w:proofErr w:type="spellEnd"/>
            <w:r w:rsidRPr="003E59F9">
              <w:t xml:space="preserve"> </w:t>
            </w:r>
            <w:proofErr w:type="spellStart"/>
            <w:r w:rsidRPr="003E59F9">
              <w:t>настъпило</w:t>
            </w:r>
            <w:proofErr w:type="spellEnd"/>
            <w:r w:rsidRPr="003E59F9">
              <w:t xml:space="preserve"> ПТП </w:t>
            </w:r>
            <w:proofErr w:type="spellStart"/>
            <w:r w:rsidRPr="003E59F9">
              <w:t>всички</w:t>
            </w:r>
            <w:proofErr w:type="spellEnd"/>
            <w:r w:rsidRPr="003E59F9">
              <w:t xml:space="preserve"> </w:t>
            </w:r>
            <w:proofErr w:type="spellStart"/>
            <w:r w:rsidRPr="003E59F9">
              <w:t>действия</w:t>
            </w:r>
            <w:proofErr w:type="spellEnd"/>
            <w:r w:rsidRPr="003E59F9">
              <w:t xml:space="preserve"> </w:t>
            </w:r>
            <w:proofErr w:type="spellStart"/>
            <w:r w:rsidRPr="003E59F9">
              <w:t>се</w:t>
            </w:r>
            <w:proofErr w:type="spellEnd"/>
            <w:r w:rsidRPr="003E59F9">
              <w:t xml:space="preserve"> </w:t>
            </w:r>
            <w:proofErr w:type="spellStart"/>
            <w:r w:rsidRPr="003E59F9">
              <w:t>координират</w:t>
            </w:r>
            <w:proofErr w:type="spellEnd"/>
            <w:r w:rsidRPr="003E59F9">
              <w:t xml:space="preserve"> с ОДМВР-</w:t>
            </w:r>
            <w:proofErr w:type="spellStart"/>
            <w:r w:rsidRPr="003E59F9">
              <w:t>Русе</w:t>
            </w:r>
            <w:proofErr w:type="spellEnd"/>
            <w:r w:rsidRPr="003E59F9">
              <w:t xml:space="preserve">, РСПБЗН и </w:t>
            </w:r>
            <w:proofErr w:type="spellStart"/>
            <w:r w:rsidRPr="003E59F9">
              <w:t>Спешна</w:t>
            </w:r>
            <w:proofErr w:type="spellEnd"/>
            <w:r w:rsidRPr="003E59F9">
              <w:t xml:space="preserve"> </w:t>
            </w:r>
            <w:proofErr w:type="spellStart"/>
            <w:r w:rsidRPr="003E59F9">
              <w:t>помощ</w:t>
            </w:r>
            <w:proofErr w:type="spellEnd"/>
          </w:p>
        </w:tc>
      </w:tr>
      <w:tr w:rsidR="008F2D75" w:rsidRPr="00AF548F" w:rsidTr="00E8431B">
        <w:tc>
          <w:tcPr>
            <w:tcW w:w="5245" w:type="dxa"/>
            <w:shd w:val="clear" w:color="auto" w:fill="FFFFFF" w:themeFill="background1"/>
          </w:tcPr>
          <w:p w:rsidR="008F2D75" w:rsidRPr="00AF548F" w:rsidRDefault="008F2D75" w:rsidP="008F2D75">
            <w:pPr>
              <w:rPr>
                <w:rFonts w:ascii="Verdana" w:eastAsia="Calibri" w:hAnsi="Verdana" w:cs="Times New Roman"/>
                <w:bCs/>
                <w:color w:val="3B3838"/>
                <w:sz w:val="20"/>
                <w:szCs w:val="20"/>
                <w:lang w:val="bg-BG"/>
              </w:rPr>
            </w:pPr>
            <w:r w:rsidRPr="00AF548F">
              <w:rPr>
                <w:rFonts w:ascii="Verdana" w:eastAsia="Calibri" w:hAnsi="Verdana" w:cs="Times New Roman"/>
                <w:bCs/>
                <w:color w:val="3B3838"/>
                <w:sz w:val="20"/>
                <w:szCs w:val="20"/>
                <w:lang w:val="bg-BG"/>
              </w:rPr>
              <w:t>1.1</w:t>
            </w:r>
            <w:r w:rsidR="00E90990">
              <w:rPr>
                <w:rFonts w:ascii="Verdana" w:eastAsia="Calibri" w:hAnsi="Verdana" w:cs="Times New Roman"/>
                <w:bCs/>
                <w:color w:val="3B3838"/>
                <w:sz w:val="20"/>
                <w:szCs w:val="20"/>
                <w:lang w:val="bg-BG"/>
              </w:rPr>
              <w:t>4</w:t>
            </w:r>
            <w:r w:rsidRPr="00AF548F">
              <w:rPr>
                <w:rFonts w:ascii="Verdana" w:eastAsia="Calibri" w:hAnsi="Verdana" w:cs="Times New Roman"/>
                <w:bCs/>
                <w:color w:val="3B3838"/>
                <w:sz w:val="20"/>
                <w:szCs w:val="20"/>
                <w:lang w:val="bg-BG"/>
              </w:rPr>
              <w:t xml:space="preserve"> Провеждане на обществени консултации по важни теми в областта на БДП, насочени към установяване и отчитане на становищата на гражданското общество</w:t>
            </w:r>
          </w:p>
          <w:p w:rsidR="008F2D75" w:rsidRPr="00AF548F" w:rsidRDefault="008F2D75" w:rsidP="008F2D75">
            <w:pPr>
              <w:rPr>
                <w:rFonts w:ascii="Verdana" w:eastAsia="Calibri" w:hAnsi="Verdana" w:cs="Times New Roman"/>
                <w:bCs/>
                <w:color w:val="3B3838"/>
                <w:sz w:val="20"/>
                <w:szCs w:val="20"/>
                <w:lang w:val="bg-BG"/>
              </w:rPr>
            </w:pPr>
          </w:p>
        </w:tc>
        <w:tc>
          <w:tcPr>
            <w:tcW w:w="7796" w:type="dxa"/>
            <w:shd w:val="clear" w:color="auto" w:fill="FFFFFF" w:themeFill="background1"/>
          </w:tcPr>
          <w:p w:rsidR="008F2D75" w:rsidRDefault="003E59F9" w:rsidP="00F9371C">
            <w:pPr>
              <w:jc w:val="both"/>
            </w:pPr>
            <w:proofErr w:type="spellStart"/>
            <w:r w:rsidRPr="003E59F9">
              <w:t>Няма</w:t>
            </w:r>
            <w:proofErr w:type="spellEnd"/>
            <w:r w:rsidRPr="003E59F9">
              <w:t xml:space="preserve"> </w:t>
            </w:r>
            <w:proofErr w:type="spellStart"/>
            <w:r w:rsidRPr="003E59F9">
              <w:t>проведени</w:t>
            </w:r>
            <w:proofErr w:type="spellEnd"/>
            <w:r w:rsidRPr="003E59F9">
              <w:t xml:space="preserve"> </w:t>
            </w:r>
            <w:proofErr w:type="spellStart"/>
            <w:r w:rsidRPr="003E59F9">
              <w:t>обществени</w:t>
            </w:r>
            <w:proofErr w:type="spellEnd"/>
            <w:r w:rsidRPr="003E59F9">
              <w:t xml:space="preserve"> </w:t>
            </w:r>
            <w:proofErr w:type="spellStart"/>
            <w:r w:rsidRPr="003E59F9">
              <w:t>консултации</w:t>
            </w:r>
            <w:proofErr w:type="spellEnd"/>
            <w:r w:rsidRPr="003E59F9">
              <w:t xml:space="preserve"> </w:t>
            </w:r>
            <w:proofErr w:type="spellStart"/>
            <w:r w:rsidRPr="003E59F9">
              <w:t>по</w:t>
            </w:r>
            <w:proofErr w:type="spellEnd"/>
            <w:r w:rsidRPr="003E59F9">
              <w:t xml:space="preserve"> </w:t>
            </w:r>
            <w:proofErr w:type="spellStart"/>
            <w:r w:rsidRPr="003E59F9">
              <w:t>теми</w:t>
            </w:r>
            <w:proofErr w:type="spellEnd"/>
            <w:r w:rsidRPr="003E59F9">
              <w:t xml:space="preserve"> в </w:t>
            </w:r>
            <w:proofErr w:type="spellStart"/>
            <w:r w:rsidRPr="003E59F9">
              <w:t>областта</w:t>
            </w:r>
            <w:proofErr w:type="spellEnd"/>
            <w:r w:rsidRPr="003E59F9">
              <w:t xml:space="preserve"> </w:t>
            </w:r>
            <w:proofErr w:type="spellStart"/>
            <w:r w:rsidRPr="003E59F9">
              <w:t>на</w:t>
            </w:r>
            <w:proofErr w:type="spellEnd"/>
            <w:r w:rsidRPr="003E59F9">
              <w:t xml:space="preserve"> БДП, </w:t>
            </w:r>
            <w:proofErr w:type="spellStart"/>
            <w:r w:rsidRPr="003E59F9">
              <w:t>но</w:t>
            </w:r>
            <w:proofErr w:type="spellEnd"/>
            <w:r w:rsidRPr="003E59F9">
              <w:t xml:space="preserve"> </w:t>
            </w:r>
            <w:proofErr w:type="spellStart"/>
            <w:r w:rsidRPr="003E59F9">
              <w:t>при</w:t>
            </w:r>
            <w:proofErr w:type="spellEnd"/>
            <w:r w:rsidRPr="003E59F9">
              <w:t xml:space="preserve"> </w:t>
            </w:r>
            <w:proofErr w:type="spellStart"/>
            <w:r w:rsidRPr="003E59F9">
              <w:t>необходимост</w:t>
            </w:r>
            <w:proofErr w:type="spellEnd"/>
            <w:r w:rsidRPr="003E59F9">
              <w:t xml:space="preserve"> </w:t>
            </w:r>
            <w:proofErr w:type="spellStart"/>
            <w:r w:rsidRPr="003E59F9">
              <w:t>такива</w:t>
            </w:r>
            <w:proofErr w:type="spellEnd"/>
            <w:r w:rsidRPr="003E59F9">
              <w:t xml:space="preserve"> </w:t>
            </w:r>
            <w:proofErr w:type="spellStart"/>
            <w:r w:rsidRPr="003E59F9">
              <w:t>ще</w:t>
            </w:r>
            <w:proofErr w:type="spellEnd"/>
            <w:r w:rsidRPr="003E59F9">
              <w:t xml:space="preserve"> </w:t>
            </w:r>
            <w:proofErr w:type="spellStart"/>
            <w:r w:rsidRPr="003E59F9">
              <w:t>бъдат</w:t>
            </w:r>
            <w:proofErr w:type="spellEnd"/>
            <w:r w:rsidRPr="003E59F9">
              <w:t xml:space="preserve"> </w:t>
            </w:r>
            <w:proofErr w:type="spellStart"/>
            <w:r w:rsidRPr="003E59F9">
              <w:t>проведени</w:t>
            </w:r>
            <w:proofErr w:type="spellEnd"/>
          </w:p>
        </w:tc>
      </w:tr>
      <w:tr w:rsidR="008F2D75" w:rsidRPr="00AF548F" w:rsidTr="00E8431B">
        <w:tc>
          <w:tcPr>
            <w:tcW w:w="5245" w:type="dxa"/>
            <w:shd w:val="clear" w:color="auto" w:fill="FFFFFF" w:themeFill="background1"/>
          </w:tcPr>
          <w:p w:rsidR="008F2D75" w:rsidRPr="00AF548F" w:rsidRDefault="008F2D75" w:rsidP="008F2D75">
            <w:pPr>
              <w:rPr>
                <w:rFonts w:ascii="Verdana" w:eastAsia="Calibri" w:hAnsi="Verdana" w:cs="Times New Roman"/>
                <w:bCs/>
                <w:color w:val="3B3838"/>
                <w:sz w:val="20"/>
                <w:szCs w:val="20"/>
                <w:lang w:val="bg-BG"/>
              </w:rPr>
            </w:pPr>
            <w:r w:rsidRPr="00AF548F">
              <w:rPr>
                <w:rFonts w:ascii="Verdana" w:eastAsia="Calibri" w:hAnsi="Verdana" w:cs="Times New Roman"/>
                <w:bCs/>
                <w:color w:val="3B3838"/>
                <w:sz w:val="20"/>
                <w:szCs w:val="20"/>
                <w:lang w:val="bg-BG"/>
              </w:rPr>
              <w:t>1.1</w:t>
            </w:r>
            <w:r w:rsidR="00E90990">
              <w:rPr>
                <w:rFonts w:ascii="Verdana" w:eastAsia="Calibri" w:hAnsi="Verdana" w:cs="Times New Roman"/>
                <w:bCs/>
                <w:color w:val="3B3838"/>
                <w:sz w:val="20"/>
                <w:szCs w:val="20"/>
                <w:lang w:val="bg-BG"/>
              </w:rPr>
              <w:t>5</w:t>
            </w:r>
            <w:r w:rsidRPr="00AF548F">
              <w:rPr>
                <w:rFonts w:ascii="Verdana" w:eastAsia="Calibri" w:hAnsi="Verdana" w:cs="Times New Roman"/>
                <w:bCs/>
                <w:color w:val="3B3838"/>
                <w:sz w:val="20"/>
                <w:szCs w:val="20"/>
                <w:lang w:val="bg-BG"/>
              </w:rPr>
              <w:t xml:space="preserve"> Обезпечаване на общините с необходимия човешки и технически ресурс за координация на общинската политика по БДП</w:t>
            </w:r>
          </w:p>
          <w:p w:rsidR="008F2D75" w:rsidRPr="00AF548F" w:rsidRDefault="008F2D75" w:rsidP="008F2D75">
            <w:pPr>
              <w:rPr>
                <w:rFonts w:ascii="Verdana" w:eastAsia="Calibri" w:hAnsi="Verdana" w:cs="Times New Roman"/>
                <w:bCs/>
                <w:color w:val="3B3838"/>
                <w:sz w:val="20"/>
                <w:szCs w:val="20"/>
                <w:lang w:val="bg-BG"/>
              </w:rPr>
            </w:pPr>
          </w:p>
        </w:tc>
        <w:tc>
          <w:tcPr>
            <w:tcW w:w="7796" w:type="dxa"/>
            <w:shd w:val="clear" w:color="auto" w:fill="FFFFFF" w:themeFill="background1"/>
          </w:tcPr>
          <w:p w:rsidR="003E59F9" w:rsidRDefault="003E59F9" w:rsidP="00F9371C">
            <w:pPr>
              <w:jc w:val="both"/>
            </w:pPr>
            <w:r w:rsidRPr="003E59F9">
              <w:t xml:space="preserve">В </w:t>
            </w:r>
            <w:proofErr w:type="spellStart"/>
            <w:r w:rsidRPr="003E59F9">
              <w:t>Община</w:t>
            </w:r>
            <w:proofErr w:type="spellEnd"/>
            <w:r w:rsidRPr="003E59F9">
              <w:t xml:space="preserve"> </w:t>
            </w:r>
            <w:proofErr w:type="spellStart"/>
            <w:r w:rsidRPr="003E59F9">
              <w:t>Иваново</w:t>
            </w:r>
            <w:proofErr w:type="spellEnd"/>
            <w:r w:rsidRPr="003E59F9">
              <w:t xml:space="preserve"> </w:t>
            </w:r>
            <w:proofErr w:type="spellStart"/>
            <w:r w:rsidRPr="003E59F9">
              <w:t>не</w:t>
            </w:r>
            <w:proofErr w:type="spellEnd"/>
            <w:r w:rsidRPr="003E59F9">
              <w:t xml:space="preserve"> </w:t>
            </w:r>
            <w:proofErr w:type="spellStart"/>
            <w:r w:rsidRPr="003E59F9">
              <w:t>съществува</w:t>
            </w:r>
            <w:proofErr w:type="spellEnd"/>
            <w:r w:rsidRPr="003E59F9">
              <w:t xml:space="preserve"> </w:t>
            </w:r>
            <w:proofErr w:type="spellStart"/>
            <w:r w:rsidRPr="003E59F9">
              <w:t>необходимост</w:t>
            </w:r>
            <w:proofErr w:type="spellEnd"/>
            <w:r w:rsidRPr="003E59F9">
              <w:t xml:space="preserve"> </w:t>
            </w:r>
            <w:proofErr w:type="spellStart"/>
            <w:r w:rsidRPr="003E59F9">
              <w:t>от</w:t>
            </w:r>
            <w:proofErr w:type="spellEnd"/>
            <w:r w:rsidRPr="003E59F9">
              <w:t xml:space="preserve"> </w:t>
            </w:r>
            <w:proofErr w:type="spellStart"/>
            <w:r w:rsidRPr="003E59F9">
              <w:t>допълнителни</w:t>
            </w:r>
            <w:proofErr w:type="spellEnd"/>
            <w:r w:rsidRPr="003E59F9">
              <w:t xml:space="preserve"> </w:t>
            </w:r>
            <w:proofErr w:type="spellStart"/>
            <w:r w:rsidRPr="003E59F9">
              <w:t>човешки</w:t>
            </w:r>
            <w:proofErr w:type="spellEnd"/>
            <w:r w:rsidRPr="003E59F9">
              <w:t xml:space="preserve"> </w:t>
            </w:r>
            <w:proofErr w:type="spellStart"/>
            <w:r w:rsidRPr="003E59F9">
              <w:t>ресурси</w:t>
            </w:r>
            <w:proofErr w:type="spellEnd"/>
            <w:r w:rsidRPr="003E59F9">
              <w:t xml:space="preserve"> </w:t>
            </w:r>
            <w:proofErr w:type="spellStart"/>
            <w:r w:rsidRPr="003E59F9">
              <w:t>за</w:t>
            </w:r>
            <w:proofErr w:type="spellEnd"/>
            <w:r w:rsidRPr="003E59F9">
              <w:t xml:space="preserve"> </w:t>
            </w:r>
            <w:proofErr w:type="spellStart"/>
            <w:r w:rsidRPr="003E59F9">
              <w:t>координация</w:t>
            </w:r>
            <w:proofErr w:type="spellEnd"/>
            <w:r w:rsidRPr="003E59F9">
              <w:t xml:space="preserve"> </w:t>
            </w:r>
            <w:proofErr w:type="spellStart"/>
            <w:r w:rsidRPr="003E59F9">
              <w:t>на</w:t>
            </w:r>
            <w:proofErr w:type="spellEnd"/>
            <w:r w:rsidRPr="003E59F9">
              <w:t xml:space="preserve"> </w:t>
            </w:r>
            <w:proofErr w:type="spellStart"/>
            <w:r w:rsidRPr="003E59F9">
              <w:t>общинската</w:t>
            </w:r>
            <w:proofErr w:type="spellEnd"/>
            <w:r w:rsidRPr="003E59F9">
              <w:t xml:space="preserve"> </w:t>
            </w:r>
            <w:proofErr w:type="spellStart"/>
            <w:r w:rsidRPr="003E59F9">
              <w:t>политика</w:t>
            </w:r>
            <w:proofErr w:type="spellEnd"/>
            <w:r w:rsidRPr="003E59F9">
              <w:t xml:space="preserve"> </w:t>
            </w:r>
            <w:proofErr w:type="spellStart"/>
            <w:r w:rsidRPr="003E59F9">
              <w:t>по</w:t>
            </w:r>
            <w:proofErr w:type="spellEnd"/>
            <w:r w:rsidRPr="003E59F9">
              <w:t xml:space="preserve"> БДП</w:t>
            </w:r>
          </w:p>
        </w:tc>
      </w:tr>
      <w:tr w:rsidR="00AF548F" w:rsidRPr="00AF548F" w:rsidTr="00E8431B">
        <w:tc>
          <w:tcPr>
            <w:tcW w:w="13041" w:type="dxa"/>
            <w:gridSpan w:val="2"/>
            <w:shd w:val="clear" w:color="auto" w:fill="BFBFBF" w:themeFill="background1" w:themeFillShade="BF"/>
          </w:tcPr>
          <w:p w:rsidR="00AF548F" w:rsidRPr="00AF548F" w:rsidRDefault="00AF548F" w:rsidP="00F9371C">
            <w:pPr>
              <w:spacing w:before="80" w:after="80"/>
              <w:ind w:right="-141"/>
              <w:jc w:val="both"/>
              <w:rPr>
                <w:rFonts w:ascii="Times New Roman" w:hAnsi="Times New Roman"/>
                <w:b/>
                <w:szCs w:val="24"/>
                <w:lang w:val="bg-BG"/>
              </w:rPr>
            </w:pPr>
            <w:r w:rsidRPr="00AF548F">
              <w:rPr>
                <w:rFonts w:ascii="Verdana" w:eastAsia="Calibri" w:hAnsi="Verdana" w:cs="Calibri"/>
                <w:b/>
                <w:color w:val="404040"/>
                <w:sz w:val="20"/>
                <w:szCs w:val="20"/>
              </w:rPr>
              <w:t>ТЕМАТИЧНО НАПРАВЛЕНИЕ 2:</w:t>
            </w:r>
            <w:r w:rsidRPr="00AF548F">
              <w:rPr>
                <w:rFonts w:ascii="Verdana" w:eastAsia="Calibri" w:hAnsi="Verdana" w:cs="Calibri"/>
                <w:color w:val="404040"/>
                <w:sz w:val="20"/>
                <w:szCs w:val="20"/>
              </w:rPr>
              <w:t xml:space="preserve"> </w:t>
            </w:r>
            <w:r w:rsidRPr="00AF548F">
              <w:rPr>
                <w:rFonts w:ascii="Verdana" w:eastAsia="Calibri" w:hAnsi="Verdana" w:cs="Calibri"/>
                <w:b/>
                <w:color w:val="404040"/>
                <w:sz w:val="20"/>
                <w:szCs w:val="20"/>
                <w:lang w:val="bg-BG"/>
              </w:rPr>
              <w:t>СОЦИАЛНО-ОТГОВОРНО ПОВЕДЕНИЕ: УЧЕНЕ ПРЕЗ ЦЕЛИЯ ЖИВОТ</w:t>
            </w:r>
          </w:p>
        </w:tc>
      </w:tr>
      <w:tr w:rsidR="008F2D75" w:rsidRPr="00AF548F" w:rsidTr="00E8431B">
        <w:tc>
          <w:tcPr>
            <w:tcW w:w="5245" w:type="dxa"/>
            <w:shd w:val="clear" w:color="auto" w:fill="FFFFFF" w:themeFill="background1"/>
          </w:tcPr>
          <w:p w:rsidR="008F2D75" w:rsidRPr="00AF548F" w:rsidRDefault="008F2D75" w:rsidP="00E90990">
            <w:pPr>
              <w:spacing w:before="80" w:after="80"/>
              <w:ind w:right="34"/>
              <w:rPr>
                <w:rFonts w:ascii="Verdana" w:eastAsia="Calibri" w:hAnsi="Verdana" w:cs="Calibri"/>
                <w:color w:val="404040"/>
                <w:sz w:val="20"/>
                <w:szCs w:val="20"/>
                <w:lang w:val="bg-BG"/>
              </w:rPr>
            </w:pPr>
            <w:r w:rsidRPr="00AF548F">
              <w:rPr>
                <w:rFonts w:ascii="Verdana" w:eastAsia="Calibri" w:hAnsi="Verdana" w:cs="Calibri"/>
                <w:color w:val="404040"/>
                <w:sz w:val="20"/>
                <w:szCs w:val="20"/>
                <w:lang w:val="bg-BG"/>
              </w:rPr>
              <w:t>2.1 О</w:t>
            </w:r>
            <w:r w:rsidRPr="00AF548F">
              <w:rPr>
                <w:rFonts w:ascii="Verdana" w:eastAsia="Calibri" w:hAnsi="Verdana" w:cs="Calibri"/>
                <w:bCs/>
                <w:color w:val="404040"/>
                <w:sz w:val="20"/>
                <w:szCs w:val="20"/>
                <w:lang w:val="bg-BG"/>
              </w:rPr>
              <w:t>бучение на деца и ученици по БДП в системата на образованието</w:t>
            </w:r>
          </w:p>
        </w:tc>
        <w:tc>
          <w:tcPr>
            <w:tcW w:w="7796" w:type="dxa"/>
            <w:shd w:val="clear" w:color="auto" w:fill="FFFFFF" w:themeFill="background1"/>
          </w:tcPr>
          <w:p w:rsidR="008F2D75" w:rsidRDefault="00072D65" w:rsidP="00072D65">
            <w:pPr>
              <w:jc w:val="both"/>
            </w:pPr>
            <w:r>
              <w:t xml:space="preserve">В </w:t>
            </w:r>
            <w:proofErr w:type="spellStart"/>
            <w:r>
              <w:t>детските</w:t>
            </w:r>
            <w:proofErr w:type="spellEnd"/>
            <w:r>
              <w:t xml:space="preserve"> </w:t>
            </w:r>
            <w:proofErr w:type="spellStart"/>
            <w:r>
              <w:t>градини</w:t>
            </w:r>
            <w:proofErr w:type="spellEnd"/>
            <w:r>
              <w:t xml:space="preserve"> и </w:t>
            </w:r>
            <w:proofErr w:type="spellStart"/>
            <w:r>
              <w:t>училищата</w:t>
            </w:r>
            <w:proofErr w:type="spellEnd"/>
            <w:r>
              <w:t xml:space="preserve"> в </w:t>
            </w:r>
            <w:r>
              <w:rPr>
                <w:lang w:val="bg-BG"/>
              </w:rPr>
              <w:t>община Иваново</w:t>
            </w:r>
            <w:r>
              <w:t xml:space="preserve"> </w:t>
            </w:r>
            <w:proofErr w:type="spellStart"/>
            <w:r>
              <w:t>се</w:t>
            </w:r>
            <w:proofErr w:type="spellEnd"/>
            <w:r>
              <w:t xml:space="preserve"> </w:t>
            </w:r>
            <w:proofErr w:type="spellStart"/>
            <w:r>
              <w:t>провежда</w:t>
            </w:r>
            <w:proofErr w:type="spellEnd"/>
            <w:r>
              <w:t xml:space="preserve"> </w:t>
            </w:r>
            <w:proofErr w:type="spellStart"/>
            <w:r>
              <w:t>обучение</w:t>
            </w:r>
            <w:proofErr w:type="spellEnd"/>
            <w:r>
              <w:t xml:space="preserve"> </w:t>
            </w:r>
            <w:proofErr w:type="spellStart"/>
            <w:r>
              <w:t>по</w:t>
            </w:r>
            <w:proofErr w:type="spellEnd"/>
            <w:r>
              <w:t xml:space="preserve"> БДП в </w:t>
            </w:r>
            <w:proofErr w:type="spellStart"/>
            <w:r>
              <w:t>педагогическите</w:t>
            </w:r>
            <w:proofErr w:type="spellEnd"/>
            <w:r>
              <w:t xml:space="preserve"> </w:t>
            </w:r>
            <w:proofErr w:type="spellStart"/>
            <w:r>
              <w:t>ситуации</w:t>
            </w:r>
            <w:proofErr w:type="spellEnd"/>
            <w:r>
              <w:t xml:space="preserve"> </w:t>
            </w:r>
            <w:proofErr w:type="spellStart"/>
            <w:r>
              <w:t>по</w:t>
            </w:r>
            <w:proofErr w:type="spellEnd"/>
            <w:r>
              <w:t xml:space="preserve"> </w:t>
            </w:r>
            <w:proofErr w:type="spellStart"/>
            <w:r>
              <w:t>образователно</w:t>
            </w:r>
            <w:proofErr w:type="spellEnd"/>
            <w:r>
              <w:t xml:space="preserve"> </w:t>
            </w:r>
            <w:proofErr w:type="spellStart"/>
            <w:r>
              <w:t>направление</w:t>
            </w:r>
            <w:proofErr w:type="spellEnd"/>
            <w:r>
              <w:t xml:space="preserve"> „</w:t>
            </w:r>
            <w:proofErr w:type="spellStart"/>
            <w:r>
              <w:t>Околен</w:t>
            </w:r>
            <w:proofErr w:type="spellEnd"/>
            <w:r>
              <w:t xml:space="preserve"> </w:t>
            </w:r>
            <w:proofErr w:type="spellStart"/>
            <w:r>
              <w:t>свят</w:t>
            </w:r>
            <w:proofErr w:type="spellEnd"/>
            <w:r>
              <w:t xml:space="preserve">“ в </w:t>
            </w:r>
            <w:proofErr w:type="spellStart"/>
            <w:r>
              <w:t>детските</w:t>
            </w:r>
            <w:proofErr w:type="spellEnd"/>
            <w:r>
              <w:t xml:space="preserve"> </w:t>
            </w:r>
            <w:proofErr w:type="spellStart"/>
            <w:r>
              <w:t>градини</w:t>
            </w:r>
            <w:proofErr w:type="spellEnd"/>
            <w:r>
              <w:t xml:space="preserve"> и в </w:t>
            </w:r>
            <w:proofErr w:type="spellStart"/>
            <w:r>
              <w:t>часа</w:t>
            </w:r>
            <w:proofErr w:type="spellEnd"/>
            <w:r>
              <w:t xml:space="preserve"> </w:t>
            </w:r>
            <w:proofErr w:type="spellStart"/>
            <w:r>
              <w:t>на</w:t>
            </w:r>
            <w:proofErr w:type="spellEnd"/>
            <w:r>
              <w:t xml:space="preserve"> </w:t>
            </w:r>
            <w:proofErr w:type="spellStart"/>
            <w:r>
              <w:t>класа</w:t>
            </w:r>
            <w:proofErr w:type="spellEnd"/>
            <w:r>
              <w:t xml:space="preserve"> в </w:t>
            </w:r>
            <w:proofErr w:type="spellStart"/>
            <w:r>
              <w:t>училищата</w:t>
            </w:r>
            <w:proofErr w:type="spellEnd"/>
            <w:r>
              <w:t xml:space="preserve"> </w:t>
            </w:r>
            <w:proofErr w:type="spellStart"/>
            <w:r>
              <w:t>съобразно</w:t>
            </w:r>
            <w:proofErr w:type="spellEnd"/>
            <w:r>
              <w:t xml:space="preserve"> </w:t>
            </w:r>
            <w:proofErr w:type="spellStart"/>
            <w:r>
              <w:t>Наредба</w:t>
            </w:r>
            <w:proofErr w:type="spellEnd"/>
            <w:r>
              <w:t xml:space="preserve"> №13/21.09.2016 г. </w:t>
            </w:r>
            <w:proofErr w:type="spellStart"/>
            <w:r>
              <w:t>за</w:t>
            </w:r>
            <w:proofErr w:type="spellEnd"/>
            <w:r>
              <w:t xml:space="preserve"> </w:t>
            </w:r>
            <w:proofErr w:type="spellStart"/>
            <w:r>
              <w:t>гражданското</w:t>
            </w:r>
            <w:proofErr w:type="spellEnd"/>
            <w:r>
              <w:t xml:space="preserve">, </w:t>
            </w:r>
            <w:proofErr w:type="spellStart"/>
            <w:r>
              <w:t>здравното</w:t>
            </w:r>
            <w:proofErr w:type="spellEnd"/>
            <w:r>
              <w:t xml:space="preserve">, </w:t>
            </w:r>
            <w:proofErr w:type="spellStart"/>
            <w:r>
              <w:t>екологичното</w:t>
            </w:r>
            <w:proofErr w:type="spellEnd"/>
            <w:r>
              <w:t xml:space="preserve"> и </w:t>
            </w:r>
            <w:proofErr w:type="spellStart"/>
            <w:r>
              <w:t>интеркултурното</w:t>
            </w:r>
            <w:proofErr w:type="spellEnd"/>
            <w:r>
              <w:t xml:space="preserve"> </w:t>
            </w:r>
            <w:proofErr w:type="spellStart"/>
            <w:r>
              <w:t>образование</w:t>
            </w:r>
            <w:proofErr w:type="spellEnd"/>
            <w:r>
              <w:t xml:space="preserve"> и </w:t>
            </w:r>
            <w:proofErr w:type="spellStart"/>
            <w:r>
              <w:t>учебните</w:t>
            </w:r>
            <w:proofErr w:type="spellEnd"/>
            <w:r>
              <w:t xml:space="preserve"> </w:t>
            </w:r>
            <w:proofErr w:type="spellStart"/>
            <w:r>
              <w:t>програми</w:t>
            </w:r>
            <w:proofErr w:type="spellEnd"/>
            <w:r>
              <w:t xml:space="preserve"> </w:t>
            </w:r>
            <w:proofErr w:type="spellStart"/>
            <w:r>
              <w:t>по</w:t>
            </w:r>
            <w:proofErr w:type="spellEnd"/>
            <w:r>
              <w:t xml:space="preserve"> БДП, </w:t>
            </w:r>
            <w:proofErr w:type="spellStart"/>
            <w:r>
              <w:t>утвърдени</w:t>
            </w:r>
            <w:proofErr w:type="spellEnd"/>
            <w:r>
              <w:t xml:space="preserve"> </w:t>
            </w:r>
            <w:proofErr w:type="spellStart"/>
            <w:r>
              <w:t>от</w:t>
            </w:r>
            <w:proofErr w:type="spellEnd"/>
            <w:r>
              <w:t xml:space="preserve"> </w:t>
            </w:r>
            <w:proofErr w:type="spellStart"/>
            <w:r>
              <w:t>министъра</w:t>
            </w:r>
            <w:proofErr w:type="spellEnd"/>
            <w:r>
              <w:t xml:space="preserve"> </w:t>
            </w:r>
            <w:proofErr w:type="spellStart"/>
            <w:r>
              <w:t>на</w:t>
            </w:r>
            <w:proofErr w:type="spellEnd"/>
            <w:r>
              <w:t xml:space="preserve"> </w:t>
            </w:r>
            <w:proofErr w:type="spellStart"/>
            <w:r>
              <w:t>обра</w:t>
            </w:r>
            <w:r w:rsidR="005221D6">
              <w:t>зованието</w:t>
            </w:r>
            <w:proofErr w:type="spellEnd"/>
            <w:r w:rsidR="005221D6">
              <w:t xml:space="preserve"> и </w:t>
            </w:r>
            <w:proofErr w:type="spellStart"/>
            <w:r w:rsidR="005221D6">
              <w:t>науката</w:t>
            </w:r>
            <w:proofErr w:type="spellEnd"/>
            <w:r w:rsidR="005221D6">
              <w:t xml:space="preserve">. </w:t>
            </w:r>
          </w:p>
        </w:tc>
      </w:tr>
      <w:tr w:rsidR="008F2D75" w:rsidRPr="00AF548F" w:rsidTr="00E8431B">
        <w:tc>
          <w:tcPr>
            <w:tcW w:w="5245" w:type="dxa"/>
            <w:shd w:val="clear" w:color="auto" w:fill="FFFFFF" w:themeFill="background1"/>
          </w:tcPr>
          <w:p w:rsidR="008F2D75" w:rsidRPr="00AF548F" w:rsidRDefault="008F2D75" w:rsidP="008F2D75">
            <w:pPr>
              <w:spacing w:before="80" w:after="80"/>
              <w:rPr>
                <w:rFonts w:ascii="Verdana" w:eastAsia="Calibri" w:hAnsi="Verdana" w:cs="Calibri"/>
                <w:color w:val="404040"/>
                <w:sz w:val="20"/>
                <w:szCs w:val="20"/>
                <w:lang w:val="bg-BG"/>
              </w:rPr>
            </w:pPr>
            <w:r w:rsidRPr="00AF548F">
              <w:rPr>
                <w:rFonts w:ascii="Verdana" w:eastAsia="Calibri" w:hAnsi="Verdana" w:cs="Times New Roman"/>
                <w:bCs/>
                <w:color w:val="3B3838"/>
                <w:sz w:val="20"/>
                <w:szCs w:val="20"/>
                <w:lang w:val="bg-BG"/>
              </w:rPr>
              <w:t>2.2 Организиране и провеждане на извънкласни инициативи по БДП за деца и ученици в системата</w:t>
            </w:r>
            <w:r w:rsidRPr="00AF548F">
              <w:rPr>
                <w:rFonts w:ascii="Verdana" w:eastAsia="Calibri" w:hAnsi="Verdana" w:cs="Times New Roman"/>
                <w:bCs/>
                <w:sz w:val="20"/>
                <w:szCs w:val="20"/>
                <w:lang w:val="bg-BG"/>
              </w:rPr>
              <w:t xml:space="preserve"> </w:t>
            </w:r>
            <w:r w:rsidRPr="00AF548F">
              <w:rPr>
                <w:rFonts w:ascii="Verdana" w:eastAsia="Calibri" w:hAnsi="Verdana" w:cs="Times New Roman"/>
                <w:bCs/>
                <w:color w:val="3B3838"/>
                <w:sz w:val="20"/>
                <w:szCs w:val="20"/>
                <w:lang w:val="bg-BG"/>
              </w:rPr>
              <w:t>на образованието</w:t>
            </w:r>
          </w:p>
        </w:tc>
        <w:tc>
          <w:tcPr>
            <w:tcW w:w="7796" w:type="dxa"/>
            <w:shd w:val="clear" w:color="auto" w:fill="FFFFFF" w:themeFill="background1"/>
          </w:tcPr>
          <w:p w:rsidR="005221D6" w:rsidRDefault="005221D6" w:rsidP="005221D6">
            <w:pPr>
              <w:jc w:val="both"/>
            </w:pPr>
            <w:proofErr w:type="spellStart"/>
            <w:r>
              <w:t>Образователно-възпитателния</w:t>
            </w:r>
            <w:proofErr w:type="spellEnd"/>
            <w:r>
              <w:t xml:space="preserve"> </w:t>
            </w:r>
            <w:proofErr w:type="spellStart"/>
            <w:r>
              <w:t>процес</w:t>
            </w:r>
            <w:proofErr w:type="spellEnd"/>
            <w:r>
              <w:t xml:space="preserve"> </w:t>
            </w:r>
            <w:proofErr w:type="spellStart"/>
            <w:r>
              <w:t>по</w:t>
            </w:r>
            <w:proofErr w:type="spellEnd"/>
            <w:r>
              <w:t xml:space="preserve"> БДП </w:t>
            </w:r>
            <w:proofErr w:type="spellStart"/>
            <w:r>
              <w:t>се</w:t>
            </w:r>
            <w:proofErr w:type="spellEnd"/>
            <w:r>
              <w:t xml:space="preserve"> </w:t>
            </w:r>
            <w:proofErr w:type="spellStart"/>
            <w:r>
              <w:t>провежда</w:t>
            </w:r>
            <w:proofErr w:type="spellEnd"/>
            <w:r>
              <w:t xml:space="preserve"> </w:t>
            </w:r>
            <w:r>
              <w:rPr>
                <w:lang w:val="bg-BG"/>
              </w:rPr>
              <w:t xml:space="preserve">както </w:t>
            </w:r>
            <w:r>
              <w:t xml:space="preserve">в </w:t>
            </w:r>
            <w:proofErr w:type="spellStart"/>
            <w:r>
              <w:t>нормативно</w:t>
            </w:r>
            <w:proofErr w:type="spellEnd"/>
            <w:r>
              <w:t xml:space="preserve"> </w:t>
            </w:r>
            <w:proofErr w:type="spellStart"/>
            <w:r>
              <w:t>регламентираните</w:t>
            </w:r>
            <w:proofErr w:type="spellEnd"/>
            <w:r>
              <w:t xml:space="preserve"> </w:t>
            </w:r>
            <w:proofErr w:type="spellStart"/>
            <w:r>
              <w:t>часове</w:t>
            </w:r>
            <w:proofErr w:type="spellEnd"/>
            <w:r>
              <w:rPr>
                <w:lang w:val="bg-BG"/>
              </w:rPr>
              <w:t>, така и</w:t>
            </w:r>
            <w:r>
              <w:t xml:space="preserve"> </w:t>
            </w:r>
            <w:proofErr w:type="spellStart"/>
            <w:r>
              <w:t>чрез</w:t>
            </w:r>
            <w:proofErr w:type="spellEnd"/>
            <w:r>
              <w:t xml:space="preserve"> </w:t>
            </w:r>
            <w:proofErr w:type="spellStart"/>
            <w:r>
              <w:t>извънкласни</w:t>
            </w:r>
            <w:proofErr w:type="spellEnd"/>
            <w:r>
              <w:t xml:space="preserve"> </w:t>
            </w:r>
            <w:proofErr w:type="spellStart"/>
            <w:r>
              <w:t>инициативи</w:t>
            </w:r>
            <w:proofErr w:type="spellEnd"/>
            <w:r>
              <w:t xml:space="preserve"> </w:t>
            </w:r>
            <w:proofErr w:type="spellStart"/>
            <w:r>
              <w:t>за</w:t>
            </w:r>
            <w:proofErr w:type="spellEnd"/>
            <w:r>
              <w:t xml:space="preserve"> </w:t>
            </w:r>
            <w:proofErr w:type="spellStart"/>
            <w:r>
              <w:t>повишаване</w:t>
            </w:r>
            <w:proofErr w:type="spellEnd"/>
            <w:r>
              <w:t xml:space="preserve"> </w:t>
            </w:r>
            <w:proofErr w:type="spellStart"/>
            <w:r>
              <w:t>информираността</w:t>
            </w:r>
            <w:proofErr w:type="spellEnd"/>
            <w:r>
              <w:t xml:space="preserve"> </w:t>
            </w:r>
            <w:proofErr w:type="spellStart"/>
            <w:r>
              <w:t>за</w:t>
            </w:r>
            <w:proofErr w:type="spellEnd"/>
            <w:r>
              <w:t xml:space="preserve"> </w:t>
            </w:r>
            <w:proofErr w:type="spellStart"/>
            <w:r>
              <w:t>безопасно</w:t>
            </w:r>
            <w:proofErr w:type="spellEnd"/>
            <w:r>
              <w:t xml:space="preserve"> </w:t>
            </w:r>
            <w:proofErr w:type="spellStart"/>
            <w:r>
              <w:t>поведение</w:t>
            </w:r>
            <w:proofErr w:type="spellEnd"/>
            <w:r>
              <w:t xml:space="preserve"> </w:t>
            </w:r>
            <w:proofErr w:type="spellStart"/>
            <w:r>
              <w:t>по</w:t>
            </w:r>
            <w:proofErr w:type="spellEnd"/>
            <w:r>
              <w:t xml:space="preserve"> </w:t>
            </w:r>
            <w:proofErr w:type="spellStart"/>
            <w:r>
              <w:t>пътищата</w:t>
            </w:r>
            <w:proofErr w:type="spellEnd"/>
            <w:r>
              <w:t xml:space="preserve"> </w:t>
            </w:r>
            <w:proofErr w:type="spellStart"/>
            <w:r>
              <w:t>на</w:t>
            </w:r>
            <w:proofErr w:type="spellEnd"/>
            <w:r>
              <w:t xml:space="preserve"> </w:t>
            </w:r>
            <w:proofErr w:type="spellStart"/>
            <w:r>
              <w:t>ниво</w:t>
            </w:r>
            <w:proofErr w:type="spellEnd"/>
            <w:r>
              <w:t xml:space="preserve">: </w:t>
            </w:r>
            <w:proofErr w:type="spellStart"/>
            <w:r>
              <w:t>детска</w:t>
            </w:r>
            <w:proofErr w:type="spellEnd"/>
            <w:r>
              <w:t xml:space="preserve"> </w:t>
            </w:r>
            <w:proofErr w:type="spellStart"/>
            <w:r>
              <w:t>група</w:t>
            </w:r>
            <w:proofErr w:type="spellEnd"/>
            <w:r>
              <w:t xml:space="preserve">, </w:t>
            </w:r>
            <w:proofErr w:type="spellStart"/>
            <w:r>
              <w:t>детска</w:t>
            </w:r>
            <w:proofErr w:type="spellEnd"/>
            <w:r>
              <w:t xml:space="preserve"> </w:t>
            </w:r>
            <w:proofErr w:type="spellStart"/>
            <w:r>
              <w:t>градина</w:t>
            </w:r>
            <w:proofErr w:type="spellEnd"/>
            <w:r>
              <w:t xml:space="preserve">; </w:t>
            </w:r>
            <w:proofErr w:type="spellStart"/>
            <w:r>
              <w:t>паралелка</w:t>
            </w:r>
            <w:proofErr w:type="spellEnd"/>
            <w:r>
              <w:t xml:space="preserve">, </w:t>
            </w:r>
            <w:proofErr w:type="spellStart"/>
            <w:r>
              <w:t>клас</w:t>
            </w:r>
            <w:proofErr w:type="spellEnd"/>
            <w:r>
              <w:t xml:space="preserve">, </w:t>
            </w:r>
            <w:proofErr w:type="spellStart"/>
            <w:r>
              <w:t>училище</w:t>
            </w:r>
            <w:proofErr w:type="spellEnd"/>
            <w:r>
              <w:t xml:space="preserve">. </w:t>
            </w:r>
          </w:p>
          <w:p w:rsidR="008F2D75" w:rsidRDefault="008F2D75" w:rsidP="005221D6">
            <w:pPr>
              <w:jc w:val="both"/>
            </w:pPr>
          </w:p>
        </w:tc>
      </w:tr>
      <w:tr w:rsidR="008F2D75" w:rsidRPr="00AF548F" w:rsidTr="00E8431B">
        <w:tc>
          <w:tcPr>
            <w:tcW w:w="5245" w:type="dxa"/>
            <w:shd w:val="clear" w:color="auto" w:fill="FFFFFF" w:themeFill="background1"/>
          </w:tcPr>
          <w:p w:rsidR="008F2D75" w:rsidRPr="00AF548F" w:rsidRDefault="008F2D75" w:rsidP="008F2D75">
            <w:pPr>
              <w:spacing w:before="80" w:after="80"/>
              <w:ind w:right="34"/>
              <w:rPr>
                <w:rFonts w:ascii="Verdana" w:eastAsia="Calibri" w:hAnsi="Verdana" w:cs="Calibri"/>
                <w:color w:val="404040"/>
                <w:sz w:val="20"/>
                <w:szCs w:val="20"/>
                <w:lang w:val="bg-BG"/>
              </w:rPr>
            </w:pPr>
            <w:r w:rsidRPr="00AF548F">
              <w:rPr>
                <w:rFonts w:ascii="Verdana" w:eastAsia="Calibri" w:hAnsi="Verdana" w:cs="Calibri"/>
                <w:bCs/>
                <w:color w:val="404040"/>
                <w:sz w:val="20"/>
                <w:szCs w:val="20"/>
                <w:lang w:val="bg-BG"/>
              </w:rPr>
              <w:lastRenderedPageBreak/>
              <w:t>2.3 Ограничаване на рисковете от ПТП при осъществяване на организиран превоз на деца, свързан с учебна и/или извънучебна дейност в системата на образованието</w:t>
            </w:r>
          </w:p>
        </w:tc>
        <w:tc>
          <w:tcPr>
            <w:tcW w:w="7796" w:type="dxa"/>
            <w:shd w:val="clear" w:color="auto" w:fill="FFFFFF" w:themeFill="background1"/>
          </w:tcPr>
          <w:p w:rsidR="008F2D75" w:rsidRDefault="003E59F9" w:rsidP="00F9371C">
            <w:pPr>
              <w:jc w:val="both"/>
            </w:pPr>
            <w:proofErr w:type="spellStart"/>
            <w:r w:rsidRPr="003E59F9">
              <w:t>Община</w:t>
            </w:r>
            <w:proofErr w:type="spellEnd"/>
            <w:r w:rsidRPr="003E59F9">
              <w:t xml:space="preserve"> </w:t>
            </w:r>
            <w:proofErr w:type="spellStart"/>
            <w:r w:rsidRPr="003E59F9">
              <w:t>Иваново</w:t>
            </w:r>
            <w:proofErr w:type="spellEnd"/>
            <w:r w:rsidRPr="003E59F9">
              <w:t xml:space="preserve"> </w:t>
            </w:r>
            <w:proofErr w:type="spellStart"/>
            <w:r w:rsidRPr="003E59F9">
              <w:t>взема</w:t>
            </w:r>
            <w:proofErr w:type="spellEnd"/>
            <w:r w:rsidRPr="003E59F9">
              <w:t xml:space="preserve"> </w:t>
            </w:r>
            <w:proofErr w:type="spellStart"/>
            <w:r w:rsidRPr="003E59F9">
              <w:t>всички</w:t>
            </w:r>
            <w:proofErr w:type="spellEnd"/>
            <w:r w:rsidRPr="003E59F9">
              <w:t xml:space="preserve"> </w:t>
            </w:r>
            <w:proofErr w:type="spellStart"/>
            <w:r w:rsidRPr="003E59F9">
              <w:t>необходими</w:t>
            </w:r>
            <w:proofErr w:type="spellEnd"/>
            <w:r w:rsidRPr="003E59F9">
              <w:t xml:space="preserve"> </w:t>
            </w:r>
            <w:proofErr w:type="spellStart"/>
            <w:r w:rsidRPr="003E59F9">
              <w:t>мерки</w:t>
            </w:r>
            <w:proofErr w:type="spellEnd"/>
            <w:r w:rsidRPr="003E59F9">
              <w:t xml:space="preserve"> </w:t>
            </w:r>
            <w:proofErr w:type="spellStart"/>
            <w:r w:rsidRPr="003E59F9">
              <w:t>за</w:t>
            </w:r>
            <w:proofErr w:type="spellEnd"/>
            <w:r w:rsidRPr="003E59F9">
              <w:t xml:space="preserve"> </w:t>
            </w:r>
            <w:proofErr w:type="spellStart"/>
            <w:r w:rsidRPr="003E59F9">
              <w:t>осигуряване</w:t>
            </w:r>
            <w:proofErr w:type="spellEnd"/>
            <w:r w:rsidRPr="003E59F9">
              <w:t xml:space="preserve"> </w:t>
            </w:r>
            <w:proofErr w:type="spellStart"/>
            <w:r w:rsidRPr="003E59F9">
              <w:t>безопасното</w:t>
            </w:r>
            <w:proofErr w:type="spellEnd"/>
            <w:r w:rsidRPr="003E59F9">
              <w:t xml:space="preserve"> </w:t>
            </w:r>
            <w:proofErr w:type="spellStart"/>
            <w:r w:rsidRPr="003E59F9">
              <w:t>извозване</w:t>
            </w:r>
            <w:proofErr w:type="spellEnd"/>
            <w:r w:rsidRPr="003E59F9">
              <w:t xml:space="preserve"> </w:t>
            </w:r>
            <w:proofErr w:type="spellStart"/>
            <w:r w:rsidRPr="003E59F9">
              <w:t>на</w:t>
            </w:r>
            <w:proofErr w:type="spellEnd"/>
            <w:r w:rsidRPr="003E59F9">
              <w:t xml:space="preserve"> </w:t>
            </w:r>
            <w:proofErr w:type="spellStart"/>
            <w:r w:rsidRPr="003E59F9">
              <w:t>учениците</w:t>
            </w:r>
            <w:proofErr w:type="spellEnd"/>
            <w:r w:rsidRPr="003E59F9">
              <w:t xml:space="preserve">, </w:t>
            </w:r>
            <w:proofErr w:type="spellStart"/>
            <w:r w:rsidRPr="003E59F9">
              <w:t>живеещи</w:t>
            </w:r>
            <w:proofErr w:type="spellEnd"/>
            <w:r w:rsidRPr="003E59F9">
              <w:t xml:space="preserve"> </w:t>
            </w:r>
            <w:proofErr w:type="spellStart"/>
            <w:r w:rsidRPr="003E59F9">
              <w:t>извън</w:t>
            </w:r>
            <w:proofErr w:type="spellEnd"/>
            <w:r w:rsidRPr="003E59F9">
              <w:t xml:space="preserve"> </w:t>
            </w:r>
            <w:proofErr w:type="spellStart"/>
            <w:r w:rsidRPr="003E59F9">
              <w:t>населените</w:t>
            </w:r>
            <w:proofErr w:type="spellEnd"/>
            <w:r w:rsidRPr="003E59F9">
              <w:t xml:space="preserve"> </w:t>
            </w:r>
            <w:proofErr w:type="spellStart"/>
            <w:r w:rsidRPr="003E59F9">
              <w:t>места</w:t>
            </w:r>
            <w:proofErr w:type="spellEnd"/>
            <w:r w:rsidRPr="003E59F9">
              <w:t xml:space="preserve">, в </w:t>
            </w:r>
            <w:proofErr w:type="spellStart"/>
            <w:r w:rsidRPr="003E59F9">
              <w:t>които</w:t>
            </w:r>
            <w:proofErr w:type="spellEnd"/>
            <w:r w:rsidRPr="003E59F9">
              <w:t xml:space="preserve"> </w:t>
            </w:r>
            <w:proofErr w:type="spellStart"/>
            <w:r w:rsidRPr="003E59F9">
              <w:t>учат</w:t>
            </w:r>
            <w:proofErr w:type="spellEnd"/>
            <w:r w:rsidRPr="003E59F9">
              <w:t xml:space="preserve">. </w:t>
            </w:r>
            <w:proofErr w:type="spellStart"/>
            <w:r w:rsidRPr="003E59F9">
              <w:t>За</w:t>
            </w:r>
            <w:proofErr w:type="spellEnd"/>
            <w:r w:rsidRPr="003E59F9">
              <w:t xml:space="preserve"> </w:t>
            </w:r>
            <w:proofErr w:type="spellStart"/>
            <w:r w:rsidRPr="003E59F9">
              <w:t>безопасното</w:t>
            </w:r>
            <w:proofErr w:type="spellEnd"/>
            <w:r w:rsidRPr="003E59F9">
              <w:t xml:space="preserve"> </w:t>
            </w:r>
            <w:proofErr w:type="spellStart"/>
            <w:r w:rsidRPr="003E59F9">
              <w:t>им</w:t>
            </w:r>
            <w:proofErr w:type="spellEnd"/>
            <w:r w:rsidRPr="003E59F9">
              <w:t xml:space="preserve"> </w:t>
            </w:r>
            <w:proofErr w:type="spellStart"/>
            <w:r w:rsidRPr="003E59F9">
              <w:t>превозване</w:t>
            </w:r>
            <w:proofErr w:type="spellEnd"/>
            <w:r w:rsidRPr="003E59F9">
              <w:t xml:space="preserve"> </w:t>
            </w:r>
            <w:proofErr w:type="spellStart"/>
            <w:r w:rsidRPr="003E59F9">
              <w:t>се</w:t>
            </w:r>
            <w:proofErr w:type="spellEnd"/>
            <w:r w:rsidRPr="003E59F9">
              <w:t xml:space="preserve"> </w:t>
            </w:r>
            <w:proofErr w:type="spellStart"/>
            <w:r w:rsidRPr="003E59F9">
              <w:t>използват</w:t>
            </w:r>
            <w:proofErr w:type="spellEnd"/>
            <w:r w:rsidRPr="003E59F9">
              <w:t xml:space="preserve"> </w:t>
            </w:r>
            <w:proofErr w:type="spellStart"/>
            <w:r w:rsidRPr="003E59F9">
              <w:t>два</w:t>
            </w:r>
            <w:proofErr w:type="spellEnd"/>
            <w:r w:rsidRPr="003E59F9">
              <w:t xml:space="preserve"> </w:t>
            </w:r>
            <w:proofErr w:type="spellStart"/>
            <w:r w:rsidRPr="003E59F9">
              <w:t>автобуса</w:t>
            </w:r>
            <w:proofErr w:type="spellEnd"/>
            <w:r w:rsidRPr="003E59F9">
              <w:t xml:space="preserve"> – </w:t>
            </w:r>
            <w:proofErr w:type="spellStart"/>
            <w:r w:rsidRPr="003E59F9">
              <w:t>същите</w:t>
            </w:r>
            <w:proofErr w:type="spellEnd"/>
            <w:r w:rsidRPr="003E59F9">
              <w:t xml:space="preserve"> </w:t>
            </w:r>
            <w:proofErr w:type="spellStart"/>
            <w:r w:rsidRPr="003E59F9">
              <w:t>са</w:t>
            </w:r>
            <w:proofErr w:type="spellEnd"/>
            <w:r w:rsidRPr="003E59F9">
              <w:t xml:space="preserve"> в </w:t>
            </w:r>
            <w:proofErr w:type="spellStart"/>
            <w:r w:rsidRPr="003E59F9">
              <w:t>добро</w:t>
            </w:r>
            <w:proofErr w:type="spellEnd"/>
            <w:r w:rsidRPr="003E59F9">
              <w:t xml:space="preserve"> </w:t>
            </w:r>
            <w:proofErr w:type="spellStart"/>
            <w:r w:rsidRPr="003E59F9">
              <w:t>техническо</w:t>
            </w:r>
            <w:proofErr w:type="spellEnd"/>
            <w:r w:rsidRPr="003E59F9">
              <w:t xml:space="preserve"> </w:t>
            </w:r>
            <w:proofErr w:type="spellStart"/>
            <w:r w:rsidRPr="003E59F9">
              <w:t>състояние</w:t>
            </w:r>
            <w:proofErr w:type="spellEnd"/>
            <w:r w:rsidRPr="003E59F9">
              <w:t>.</w:t>
            </w:r>
          </w:p>
        </w:tc>
      </w:tr>
      <w:tr w:rsidR="008F2D75" w:rsidRPr="00AF548F" w:rsidTr="00E8431B">
        <w:tc>
          <w:tcPr>
            <w:tcW w:w="5245" w:type="dxa"/>
            <w:shd w:val="clear" w:color="auto" w:fill="FFFFFF" w:themeFill="background1"/>
          </w:tcPr>
          <w:p w:rsidR="008F2D75" w:rsidRPr="00AF548F" w:rsidRDefault="008F2D75" w:rsidP="008F2D75">
            <w:pPr>
              <w:spacing w:before="80" w:after="80"/>
              <w:ind w:right="34"/>
              <w:rPr>
                <w:rFonts w:ascii="Verdana" w:eastAsia="Calibri" w:hAnsi="Verdana" w:cs="Calibri"/>
                <w:color w:val="404040"/>
                <w:sz w:val="20"/>
                <w:szCs w:val="20"/>
                <w:lang w:val="bg-BG"/>
              </w:rPr>
            </w:pPr>
            <w:r w:rsidRPr="00AF548F">
              <w:rPr>
                <w:rFonts w:ascii="Verdana" w:eastAsia="Calibri" w:hAnsi="Verdana" w:cs="Calibri"/>
                <w:color w:val="404040"/>
                <w:sz w:val="20"/>
                <w:szCs w:val="20"/>
                <w:lang w:val="bg-BG"/>
              </w:rPr>
              <w:t xml:space="preserve">2.4 Провеждане на кампании в областта на БДП, насочени към деца и ученици </w:t>
            </w:r>
          </w:p>
        </w:tc>
        <w:tc>
          <w:tcPr>
            <w:tcW w:w="7796" w:type="dxa"/>
            <w:shd w:val="clear" w:color="auto" w:fill="FFFFFF" w:themeFill="background1"/>
          </w:tcPr>
          <w:p w:rsidR="008F2D75" w:rsidRDefault="003E59F9" w:rsidP="00F9371C">
            <w:pPr>
              <w:jc w:val="both"/>
            </w:pPr>
            <w:proofErr w:type="spellStart"/>
            <w:r w:rsidRPr="003E59F9">
              <w:t>Ежегодно</w:t>
            </w:r>
            <w:proofErr w:type="spellEnd"/>
            <w:r w:rsidRPr="003E59F9">
              <w:t xml:space="preserve"> </w:t>
            </w:r>
            <w:proofErr w:type="spellStart"/>
            <w:r w:rsidRPr="003E59F9">
              <w:t>чрез</w:t>
            </w:r>
            <w:proofErr w:type="spellEnd"/>
            <w:r w:rsidRPr="003E59F9">
              <w:t xml:space="preserve">  </w:t>
            </w:r>
            <w:proofErr w:type="spellStart"/>
            <w:r w:rsidRPr="003E59F9">
              <w:t>социалните</w:t>
            </w:r>
            <w:proofErr w:type="spellEnd"/>
            <w:r w:rsidRPr="003E59F9">
              <w:t xml:space="preserve"> </w:t>
            </w:r>
            <w:proofErr w:type="spellStart"/>
            <w:r w:rsidRPr="003E59F9">
              <w:t>мрежи</w:t>
            </w:r>
            <w:proofErr w:type="spellEnd"/>
          </w:p>
        </w:tc>
      </w:tr>
      <w:tr w:rsidR="008F2D75" w:rsidRPr="00AF548F" w:rsidTr="00E8431B">
        <w:tc>
          <w:tcPr>
            <w:tcW w:w="5245" w:type="dxa"/>
            <w:shd w:val="clear" w:color="auto" w:fill="FFFFFF" w:themeFill="background1"/>
          </w:tcPr>
          <w:p w:rsidR="008F2D75" w:rsidRPr="00AF548F" w:rsidRDefault="008F2D75" w:rsidP="00E90990">
            <w:pPr>
              <w:spacing w:before="80" w:after="80"/>
              <w:ind w:right="34"/>
              <w:rPr>
                <w:rFonts w:ascii="Verdana" w:eastAsia="Calibri" w:hAnsi="Verdana" w:cs="Calibri"/>
                <w:color w:val="404040"/>
                <w:sz w:val="20"/>
                <w:szCs w:val="20"/>
                <w:lang w:val="bg-BG"/>
              </w:rPr>
            </w:pPr>
            <w:r w:rsidRPr="00AF548F">
              <w:rPr>
                <w:rFonts w:ascii="Verdana" w:eastAsia="Calibri" w:hAnsi="Verdana" w:cs="Times New Roman"/>
                <w:bCs/>
                <w:color w:val="3B3838"/>
                <w:sz w:val="20"/>
                <w:szCs w:val="20"/>
                <w:lang w:val="bg-BG"/>
              </w:rPr>
              <w:t>2.</w:t>
            </w:r>
            <w:r w:rsidR="00362478">
              <w:rPr>
                <w:rFonts w:ascii="Verdana" w:eastAsia="Calibri" w:hAnsi="Verdana" w:cs="Times New Roman"/>
                <w:bCs/>
                <w:color w:val="3B3838"/>
                <w:sz w:val="20"/>
                <w:szCs w:val="20"/>
              </w:rPr>
              <w:t>6</w:t>
            </w:r>
            <w:r w:rsidRPr="00AF548F">
              <w:rPr>
                <w:rFonts w:ascii="Verdana" w:eastAsia="Calibri" w:hAnsi="Verdana" w:cs="Times New Roman"/>
                <w:bCs/>
                <w:color w:val="3B3838"/>
                <w:sz w:val="20"/>
                <w:szCs w:val="20"/>
                <w:lang w:val="bg-BG"/>
              </w:rPr>
              <w:t xml:space="preserve"> Организиране и провеждане на превантивни кампании за водачите на ППС с акцент върху превишената/несъобразена скорост, шофирането след употреба на алкохол, наркотични вещества и техните аналози, ползване на предпазни средства, техническата изправност на МПС, поведение на участниците в движението при преминаване на автомобил със специален режим на движение, др.</w:t>
            </w:r>
          </w:p>
        </w:tc>
        <w:tc>
          <w:tcPr>
            <w:tcW w:w="7796" w:type="dxa"/>
            <w:shd w:val="clear" w:color="auto" w:fill="FFFFFF" w:themeFill="background1"/>
          </w:tcPr>
          <w:p w:rsidR="008F2D75" w:rsidRDefault="003E59F9" w:rsidP="00F9371C">
            <w:pPr>
              <w:jc w:val="both"/>
            </w:pPr>
            <w:proofErr w:type="spellStart"/>
            <w:r w:rsidRPr="003E59F9">
              <w:t>Съвместно</w:t>
            </w:r>
            <w:proofErr w:type="spellEnd"/>
            <w:r w:rsidRPr="003E59F9">
              <w:t xml:space="preserve"> с ОДМВР-</w:t>
            </w:r>
            <w:proofErr w:type="spellStart"/>
            <w:r w:rsidRPr="003E59F9">
              <w:t>Русе</w:t>
            </w:r>
            <w:proofErr w:type="spellEnd"/>
          </w:p>
        </w:tc>
      </w:tr>
      <w:tr w:rsidR="008F2D75" w:rsidRPr="00AF548F" w:rsidTr="00E8431B">
        <w:tc>
          <w:tcPr>
            <w:tcW w:w="5245" w:type="dxa"/>
            <w:shd w:val="clear" w:color="auto" w:fill="FFFFFF" w:themeFill="background1"/>
          </w:tcPr>
          <w:p w:rsidR="008F2D75" w:rsidRPr="00AF548F" w:rsidRDefault="008F2D75" w:rsidP="008F2D75">
            <w:pPr>
              <w:rPr>
                <w:rFonts w:ascii="Verdana" w:eastAsia="Calibri" w:hAnsi="Verdana" w:cs="Times New Roman"/>
                <w:bCs/>
                <w:color w:val="3B3838"/>
                <w:sz w:val="20"/>
                <w:szCs w:val="20"/>
                <w:lang w:val="bg-BG"/>
              </w:rPr>
            </w:pPr>
            <w:r w:rsidRPr="00AF548F">
              <w:rPr>
                <w:rFonts w:ascii="Verdana" w:eastAsia="Calibri" w:hAnsi="Verdana" w:cs="Times New Roman"/>
                <w:bCs/>
                <w:color w:val="3B3838"/>
                <w:sz w:val="20"/>
                <w:szCs w:val="20"/>
                <w:lang w:val="bg-BG"/>
              </w:rPr>
              <w:t>2.</w:t>
            </w:r>
            <w:r w:rsidR="00362478">
              <w:rPr>
                <w:rFonts w:ascii="Verdana" w:eastAsia="Calibri" w:hAnsi="Verdana" w:cs="Times New Roman"/>
                <w:bCs/>
                <w:color w:val="3B3838"/>
                <w:sz w:val="20"/>
                <w:szCs w:val="20"/>
              </w:rPr>
              <w:t>9</w:t>
            </w:r>
            <w:r w:rsidRPr="00AF548F">
              <w:rPr>
                <w:rFonts w:ascii="Verdana" w:eastAsia="Calibri" w:hAnsi="Verdana" w:cs="Times New Roman"/>
                <w:bCs/>
                <w:color w:val="3B3838"/>
                <w:sz w:val="20"/>
                <w:szCs w:val="20"/>
                <w:lang w:val="bg-BG"/>
              </w:rPr>
              <w:t xml:space="preserve"> Прилагане на единна и целенасочена комуникационна и медийна политика в областта на БДП</w:t>
            </w:r>
          </w:p>
          <w:p w:rsidR="008F2D75" w:rsidRPr="00AF548F" w:rsidRDefault="008F2D75" w:rsidP="008F2D75">
            <w:pPr>
              <w:rPr>
                <w:rFonts w:ascii="Verdana" w:eastAsia="Calibri" w:hAnsi="Verdana" w:cs="Times New Roman"/>
                <w:bCs/>
                <w:color w:val="3B3838"/>
                <w:sz w:val="20"/>
                <w:szCs w:val="20"/>
                <w:lang w:val="bg-BG"/>
              </w:rPr>
            </w:pPr>
          </w:p>
        </w:tc>
        <w:tc>
          <w:tcPr>
            <w:tcW w:w="7796" w:type="dxa"/>
            <w:shd w:val="clear" w:color="auto" w:fill="FFFFFF" w:themeFill="background1"/>
          </w:tcPr>
          <w:p w:rsidR="008F2D75" w:rsidRPr="006B6706" w:rsidRDefault="006B6706" w:rsidP="006B6706">
            <w:pPr>
              <w:jc w:val="both"/>
              <w:rPr>
                <w:lang w:val="bg-BG"/>
              </w:rPr>
            </w:pPr>
            <w:r>
              <w:rPr>
                <w:lang w:val="bg-BG"/>
              </w:rPr>
              <w:t>Кампаниите и инициативите на ДАБДП се популяризират чрез публикуването им на официалната интернет страница на Община Иваново.</w:t>
            </w:r>
          </w:p>
        </w:tc>
      </w:tr>
      <w:tr w:rsidR="008F2D75" w:rsidRPr="00AF548F" w:rsidTr="00E8431B">
        <w:tc>
          <w:tcPr>
            <w:tcW w:w="5245" w:type="dxa"/>
            <w:shd w:val="clear" w:color="auto" w:fill="FFFFFF" w:themeFill="background1"/>
          </w:tcPr>
          <w:p w:rsidR="008F2D75" w:rsidRPr="00AF548F" w:rsidRDefault="008F2D75" w:rsidP="008F2D75">
            <w:pPr>
              <w:rPr>
                <w:rFonts w:ascii="Verdana" w:eastAsia="Calibri" w:hAnsi="Verdana" w:cs="Times New Roman"/>
                <w:bCs/>
                <w:color w:val="3B3838"/>
                <w:sz w:val="20"/>
                <w:szCs w:val="20"/>
                <w:lang w:val="bg-BG"/>
              </w:rPr>
            </w:pPr>
            <w:r w:rsidRPr="00AF548F">
              <w:rPr>
                <w:rFonts w:ascii="Verdana" w:eastAsia="Calibri" w:hAnsi="Verdana" w:cs="Times New Roman"/>
                <w:bCs/>
                <w:color w:val="3B3838"/>
                <w:sz w:val="20"/>
                <w:szCs w:val="20"/>
                <w:lang w:val="bg-BG"/>
              </w:rPr>
              <w:t>2.</w:t>
            </w:r>
            <w:r w:rsidR="00362478">
              <w:rPr>
                <w:rFonts w:ascii="Verdana" w:eastAsia="Calibri" w:hAnsi="Verdana" w:cs="Times New Roman"/>
                <w:bCs/>
                <w:color w:val="3B3838"/>
                <w:sz w:val="20"/>
                <w:szCs w:val="20"/>
                <w:lang w:val="bg-BG"/>
              </w:rPr>
              <w:t>11</w:t>
            </w:r>
            <w:r w:rsidRPr="00AF548F">
              <w:rPr>
                <w:rFonts w:ascii="Verdana" w:eastAsia="Calibri" w:hAnsi="Verdana" w:cs="Times New Roman"/>
                <w:bCs/>
                <w:color w:val="3B3838"/>
                <w:sz w:val="20"/>
                <w:szCs w:val="20"/>
                <w:lang w:val="bg-BG"/>
              </w:rPr>
              <w:t xml:space="preserve"> Отбелязване на 29 юни - денят на безопасността на движение по пътищата</w:t>
            </w:r>
          </w:p>
          <w:p w:rsidR="008F2D75" w:rsidRPr="00AF548F" w:rsidRDefault="008F2D75" w:rsidP="008F2D75">
            <w:pPr>
              <w:rPr>
                <w:rFonts w:ascii="Verdana" w:eastAsia="Calibri" w:hAnsi="Verdana" w:cs="Times New Roman"/>
                <w:bCs/>
                <w:color w:val="3B3838"/>
                <w:sz w:val="20"/>
                <w:szCs w:val="20"/>
                <w:lang w:val="bg-BG"/>
              </w:rPr>
            </w:pPr>
          </w:p>
        </w:tc>
        <w:tc>
          <w:tcPr>
            <w:tcW w:w="7796" w:type="dxa"/>
            <w:shd w:val="clear" w:color="auto" w:fill="FFFFFF" w:themeFill="background1"/>
          </w:tcPr>
          <w:p w:rsidR="008F2D75" w:rsidRDefault="003E59F9" w:rsidP="00F9371C">
            <w:pPr>
              <w:jc w:val="both"/>
            </w:pPr>
            <w:proofErr w:type="gramStart"/>
            <w:r w:rsidRPr="003E59F9">
              <w:t xml:space="preserve">В </w:t>
            </w:r>
            <w:proofErr w:type="spellStart"/>
            <w:r w:rsidRPr="003E59F9">
              <w:t>седмицата</w:t>
            </w:r>
            <w:proofErr w:type="spellEnd"/>
            <w:r w:rsidRPr="003E59F9">
              <w:t xml:space="preserve"> </w:t>
            </w:r>
            <w:proofErr w:type="spellStart"/>
            <w:r w:rsidRPr="003E59F9">
              <w:t>преди</w:t>
            </w:r>
            <w:proofErr w:type="spellEnd"/>
            <w:r w:rsidRPr="003E59F9">
              <w:t xml:space="preserve"> 29 </w:t>
            </w:r>
            <w:proofErr w:type="spellStart"/>
            <w:r w:rsidRPr="003E59F9">
              <w:t>юни</w:t>
            </w:r>
            <w:proofErr w:type="spellEnd"/>
            <w:r w:rsidRPr="003E59F9">
              <w:t xml:space="preserve"> – </w:t>
            </w:r>
            <w:proofErr w:type="spellStart"/>
            <w:r w:rsidRPr="003E59F9">
              <w:t>ден</w:t>
            </w:r>
            <w:proofErr w:type="spellEnd"/>
            <w:r w:rsidRPr="003E59F9">
              <w:t xml:space="preserve"> </w:t>
            </w:r>
            <w:proofErr w:type="spellStart"/>
            <w:r w:rsidRPr="003E59F9">
              <w:t>на</w:t>
            </w:r>
            <w:proofErr w:type="spellEnd"/>
            <w:r w:rsidRPr="003E59F9">
              <w:t xml:space="preserve"> </w:t>
            </w:r>
            <w:proofErr w:type="spellStart"/>
            <w:r w:rsidRPr="003E59F9">
              <w:t>безопасността</w:t>
            </w:r>
            <w:proofErr w:type="spellEnd"/>
            <w:r w:rsidRPr="003E59F9">
              <w:t xml:space="preserve"> </w:t>
            </w:r>
            <w:proofErr w:type="spellStart"/>
            <w:r w:rsidRPr="003E59F9">
              <w:t>на</w:t>
            </w:r>
            <w:proofErr w:type="spellEnd"/>
            <w:r w:rsidRPr="003E59F9">
              <w:t xml:space="preserve"> </w:t>
            </w:r>
            <w:proofErr w:type="spellStart"/>
            <w:r w:rsidRPr="003E59F9">
              <w:t>движението</w:t>
            </w:r>
            <w:proofErr w:type="spellEnd"/>
            <w:r w:rsidRPr="003E59F9">
              <w:t xml:space="preserve"> </w:t>
            </w:r>
            <w:proofErr w:type="spellStart"/>
            <w:r w:rsidRPr="003E59F9">
              <w:t>по</w:t>
            </w:r>
            <w:proofErr w:type="spellEnd"/>
            <w:r w:rsidRPr="003E59F9">
              <w:t xml:space="preserve"> </w:t>
            </w:r>
            <w:proofErr w:type="spellStart"/>
            <w:r w:rsidRPr="003E59F9">
              <w:t>пътищата</w:t>
            </w:r>
            <w:proofErr w:type="spellEnd"/>
            <w:r w:rsidRPr="003E59F9">
              <w:t xml:space="preserve"> </w:t>
            </w:r>
            <w:proofErr w:type="spellStart"/>
            <w:r w:rsidRPr="003E59F9">
              <w:t>на</w:t>
            </w:r>
            <w:proofErr w:type="spellEnd"/>
            <w:r w:rsidRPr="003E59F9">
              <w:t xml:space="preserve"> </w:t>
            </w:r>
            <w:proofErr w:type="spellStart"/>
            <w:r w:rsidRPr="003E59F9">
              <w:t>интернет</w:t>
            </w:r>
            <w:proofErr w:type="spellEnd"/>
            <w:r w:rsidRPr="003E59F9">
              <w:t xml:space="preserve"> </w:t>
            </w:r>
            <w:proofErr w:type="spellStart"/>
            <w:r w:rsidRPr="003E59F9">
              <w:t>страницата</w:t>
            </w:r>
            <w:proofErr w:type="spellEnd"/>
            <w:r w:rsidRPr="003E59F9">
              <w:t xml:space="preserve"> </w:t>
            </w:r>
            <w:proofErr w:type="spellStart"/>
            <w:r w:rsidRPr="003E59F9">
              <w:t>на</w:t>
            </w:r>
            <w:proofErr w:type="spellEnd"/>
            <w:r w:rsidRPr="003E59F9">
              <w:t xml:space="preserve"> </w:t>
            </w:r>
            <w:proofErr w:type="spellStart"/>
            <w:r w:rsidRPr="003E59F9">
              <w:t>Община</w:t>
            </w:r>
            <w:proofErr w:type="spellEnd"/>
            <w:r w:rsidRPr="003E59F9">
              <w:t xml:space="preserve"> </w:t>
            </w:r>
            <w:proofErr w:type="spellStart"/>
            <w:r w:rsidRPr="003E59F9">
              <w:t>Иваново</w:t>
            </w:r>
            <w:proofErr w:type="spellEnd"/>
            <w:r w:rsidRPr="003E59F9">
              <w:t xml:space="preserve"> и в </w:t>
            </w:r>
            <w:proofErr w:type="spellStart"/>
            <w:r w:rsidRPr="003E59F9">
              <w:t>официалната</w:t>
            </w:r>
            <w:proofErr w:type="spellEnd"/>
            <w:r w:rsidRPr="003E59F9">
              <w:t xml:space="preserve"> </w:t>
            </w:r>
            <w:proofErr w:type="spellStart"/>
            <w:r w:rsidRPr="003E59F9">
              <w:t>Фейсбук</w:t>
            </w:r>
            <w:proofErr w:type="spellEnd"/>
            <w:r w:rsidRPr="003E59F9">
              <w:t xml:space="preserve"> </w:t>
            </w:r>
            <w:proofErr w:type="spellStart"/>
            <w:r w:rsidRPr="003E59F9">
              <w:t>страница</w:t>
            </w:r>
            <w:proofErr w:type="spellEnd"/>
            <w:r w:rsidRPr="003E59F9">
              <w:t xml:space="preserve"> </w:t>
            </w:r>
            <w:proofErr w:type="spellStart"/>
            <w:r w:rsidRPr="003E59F9">
              <w:t>на</w:t>
            </w:r>
            <w:proofErr w:type="spellEnd"/>
            <w:r w:rsidRPr="003E59F9">
              <w:t xml:space="preserve"> </w:t>
            </w:r>
            <w:proofErr w:type="spellStart"/>
            <w:r w:rsidRPr="003E59F9">
              <w:t>общината</w:t>
            </w:r>
            <w:proofErr w:type="spellEnd"/>
            <w:r w:rsidRPr="003E59F9">
              <w:t xml:space="preserve"> </w:t>
            </w:r>
            <w:proofErr w:type="spellStart"/>
            <w:r w:rsidRPr="003E59F9">
              <w:t>бяха</w:t>
            </w:r>
            <w:proofErr w:type="spellEnd"/>
            <w:r w:rsidRPr="003E59F9">
              <w:t xml:space="preserve"> </w:t>
            </w:r>
            <w:proofErr w:type="spellStart"/>
            <w:r w:rsidRPr="003E59F9">
              <w:t>публикувани</w:t>
            </w:r>
            <w:proofErr w:type="spellEnd"/>
            <w:r w:rsidRPr="003E59F9">
              <w:t xml:space="preserve"> </w:t>
            </w:r>
            <w:proofErr w:type="spellStart"/>
            <w:r w:rsidRPr="003E59F9">
              <w:t>тематичните</w:t>
            </w:r>
            <w:proofErr w:type="spellEnd"/>
            <w:r w:rsidRPr="003E59F9">
              <w:t xml:space="preserve"> </w:t>
            </w:r>
            <w:proofErr w:type="spellStart"/>
            <w:r w:rsidRPr="003E59F9">
              <w:t>визуализационни</w:t>
            </w:r>
            <w:proofErr w:type="spellEnd"/>
            <w:r w:rsidRPr="003E59F9">
              <w:t xml:space="preserve"> </w:t>
            </w:r>
            <w:proofErr w:type="spellStart"/>
            <w:r w:rsidRPr="003E59F9">
              <w:t>материали</w:t>
            </w:r>
            <w:proofErr w:type="spellEnd"/>
            <w:r w:rsidRPr="003E59F9">
              <w:t xml:space="preserve"> </w:t>
            </w:r>
            <w:proofErr w:type="spellStart"/>
            <w:r w:rsidRPr="003E59F9">
              <w:t>изпратени</w:t>
            </w:r>
            <w:proofErr w:type="spellEnd"/>
            <w:r w:rsidRPr="003E59F9">
              <w:t xml:space="preserve"> </w:t>
            </w:r>
            <w:proofErr w:type="spellStart"/>
            <w:r w:rsidRPr="003E59F9">
              <w:t>от</w:t>
            </w:r>
            <w:proofErr w:type="spellEnd"/>
            <w:r w:rsidRPr="003E59F9">
              <w:t xml:space="preserve"> </w:t>
            </w:r>
            <w:proofErr w:type="spellStart"/>
            <w:r w:rsidRPr="003E59F9">
              <w:t>Държавна</w:t>
            </w:r>
            <w:proofErr w:type="spellEnd"/>
            <w:r w:rsidRPr="003E59F9">
              <w:t xml:space="preserve"> </w:t>
            </w:r>
            <w:proofErr w:type="spellStart"/>
            <w:r w:rsidRPr="003E59F9">
              <w:t>агенция</w:t>
            </w:r>
            <w:proofErr w:type="spellEnd"/>
            <w:r w:rsidRPr="003E59F9">
              <w:t xml:space="preserve"> „</w:t>
            </w:r>
            <w:proofErr w:type="spellStart"/>
            <w:r w:rsidRPr="003E59F9">
              <w:t>Безопасност</w:t>
            </w:r>
            <w:proofErr w:type="spellEnd"/>
            <w:r w:rsidRPr="003E59F9">
              <w:t xml:space="preserve"> </w:t>
            </w:r>
            <w:proofErr w:type="spellStart"/>
            <w:r w:rsidRPr="003E59F9">
              <w:t>на</w:t>
            </w:r>
            <w:proofErr w:type="spellEnd"/>
            <w:r w:rsidRPr="003E59F9">
              <w:t xml:space="preserve"> </w:t>
            </w:r>
            <w:proofErr w:type="spellStart"/>
            <w:r w:rsidRPr="003E59F9">
              <w:t>движението</w:t>
            </w:r>
            <w:proofErr w:type="spellEnd"/>
            <w:r w:rsidRPr="003E59F9">
              <w:t xml:space="preserve"> </w:t>
            </w:r>
            <w:proofErr w:type="spellStart"/>
            <w:r w:rsidRPr="003E59F9">
              <w:t>по</w:t>
            </w:r>
            <w:proofErr w:type="spellEnd"/>
            <w:r w:rsidRPr="003E59F9">
              <w:t xml:space="preserve"> </w:t>
            </w:r>
            <w:proofErr w:type="spellStart"/>
            <w:r w:rsidRPr="003E59F9">
              <w:t>пътищата</w:t>
            </w:r>
            <w:proofErr w:type="spellEnd"/>
            <w:r w:rsidRPr="003E59F9">
              <w:t xml:space="preserve">“, </w:t>
            </w:r>
            <w:proofErr w:type="spellStart"/>
            <w:r w:rsidRPr="003E59F9">
              <w:t>акцентиращи</w:t>
            </w:r>
            <w:proofErr w:type="spellEnd"/>
            <w:r w:rsidRPr="003E59F9">
              <w:t xml:space="preserve"> </w:t>
            </w:r>
            <w:proofErr w:type="spellStart"/>
            <w:r w:rsidRPr="003E59F9">
              <w:t>върху</w:t>
            </w:r>
            <w:proofErr w:type="spellEnd"/>
            <w:r w:rsidRPr="003E59F9">
              <w:t xml:space="preserve"> </w:t>
            </w:r>
            <w:proofErr w:type="spellStart"/>
            <w:r w:rsidRPr="003E59F9">
              <w:t>основните</w:t>
            </w:r>
            <w:proofErr w:type="spellEnd"/>
            <w:r w:rsidRPr="003E59F9">
              <w:t xml:space="preserve"> </w:t>
            </w:r>
            <w:proofErr w:type="spellStart"/>
            <w:r w:rsidRPr="003E59F9">
              <w:t>аспекти</w:t>
            </w:r>
            <w:proofErr w:type="spellEnd"/>
            <w:r w:rsidRPr="003E59F9">
              <w:t xml:space="preserve"> </w:t>
            </w:r>
            <w:proofErr w:type="spellStart"/>
            <w:r w:rsidRPr="003E59F9">
              <w:t>от</w:t>
            </w:r>
            <w:proofErr w:type="spellEnd"/>
            <w:r w:rsidRPr="003E59F9">
              <w:t xml:space="preserve"> </w:t>
            </w:r>
            <w:proofErr w:type="spellStart"/>
            <w:r w:rsidRPr="003E59F9">
              <w:t>безопасното</w:t>
            </w:r>
            <w:proofErr w:type="spellEnd"/>
            <w:r w:rsidRPr="003E59F9">
              <w:t xml:space="preserve"> </w:t>
            </w:r>
            <w:proofErr w:type="spellStart"/>
            <w:r w:rsidRPr="003E59F9">
              <w:t>поведение</w:t>
            </w:r>
            <w:proofErr w:type="spellEnd"/>
            <w:r w:rsidRPr="003E59F9">
              <w:t xml:space="preserve"> </w:t>
            </w:r>
            <w:proofErr w:type="spellStart"/>
            <w:r w:rsidRPr="003E59F9">
              <w:t>на</w:t>
            </w:r>
            <w:proofErr w:type="spellEnd"/>
            <w:r w:rsidRPr="003E59F9">
              <w:t xml:space="preserve"> </w:t>
            </w:r>
            <w:proofErr w:type="spellStart"/>
            <w:r w:rsidRPr="003E59F9">
              <w:t>пътя</w:t>
            </w:r>
            <w:proofErr w:type="spellEnd"/>
            <w:r w:rsidRPr="003E59F9">
              <w:t xml:space="preserve"> – </w:t>
            </w:r>
            <w:proofErr w:type="spellStart"/>
            <w:r w:rsidRPr="003E59F9">
              <w:t>поставяне</w:t>
            </w:r>
            <w:proofErr w:type="spellEnd"/>
            <w:r w:rsidRPr="003E59F9">
              <w:t xml:space="preserve"> </w:t>
            </w:r>
            <w:proofErr w:type="spellStart"/>
            <w:r w:rsidRPr="003E59F9">
              <w:t>на</w:t>
            </w:r>
            <w:proofErr w:type="spellEnd"/>
            <w:r w:rsidRPr="003E59F9">
              <w:t xml:space="preserve"> </w:t>
            </w:r>
            <w:proofErr w:type="spellStart"/>
            <w:r w:rsidRPr="003E59F9">
              <w:t>обезопасителни</w:t>
            </w:r>
            <w:proofErr w:type="spellEnd"/>
            <w:r w:rsidRPr="003E59F9">
              <w:t xml:space="preserve">  </w:t>
            </w:r>
            <w:proofErr w:type="spellStart"/>
            <w:r w:rsidRPr="003E59F9">
              <w:t>колани</w:t>
            </w:r>
            <w:proofErr w:type="spellEnd"/>
            <w:r w:rsidRPr="003E59F9">
              <w:t xml:space="preserve">, </w:t>
            </w:r>
            <w:proofErr w:type="spellStart"/>
            <w:r w:rsidRPr="003E59F9">
              <w:t>безопасно</w:t>
            </w:r>
            <w:proofErr w:type="spellEnd"/>
            <w:r w:rsidRPr="003E59F9">
              <w:t xml:space="preserve"> </w:t>
            </w:r>
            <w:proofErr w:type="spellStart"/>
            <w:r w:rsidRPr="003E59F9">
              <w:t>придвижване</w:t>
            </w:r>
            <w:proofErr w:type="spellEnd"/>
            <w:r w:rsidRPr="003E59F9">
              <w:t xml:space="preserve"> </w:t>
            </w:r>
            <w:proofErr w:type="spellStart"/>
            <w:r w:rsidRPr="003E59F9">
              <w:t>на</w:t>
            </w:r>
            <w:proofErr w:type="spellEnd"/>
            <w:r w:rsidRPr="003E59F9">
              <w:t xml:space="preserve"> </w:t>
            </w:r>
            <w:proofErr w:type="spellStart"/>
            <w:r w:rsidRPr="003E59F9">
              <w:t>пешеходци</w:t>
            </w:r>
            <w:proofErr w:type="spellEnd"/>
            <w:r w:rsidRPr="003E59F9">
              <w:t xml:space="preserve">, </w:t>
            </w:r>
            <w:proofErr w:type="spellStart"/>
            <w:r w:rsidRPr="003E59F9">
              <w:t>недопускане</w:t>
            </w:r>
            <w:proofErr w:type="spellEnd"/>
            <w:r w:rsidRPr="003E59F9">
              <w:t xml:space="preserve"> </w:t>
            </w:r>
            <w:proofErr w:type="spellStart"/>
            <w:r w:rsidRPr="003E59F9">
              <w:t>на</w:t>
            </w:r>
            <w:proofErr w:type="spellEnd"/>
            <w:r w:rsidRPr="003E59F9">
              <w:t xml:space="preserve"> </w:t>
            </w:r>
            <w:proofErr w:type="spellStart"/>
            <w:r w:rsidRPr="003E59F9">
              <w:t>разсейване</w:t>
            </w:r>
            <w:proofErr w:type="spellEnd"/>
            <w:r w:rsidRPr="003E59F9">
              <w:t xml:space="preserve"> </w:t>
            </w:r>
            <w:proofErr w:type="spellStart"/>
            <w:r w:rsidRPr="003E59F9">
              <w:t>от</w:t>
            </w:r>
            <w:proofErr w:type="spellEnd"/>
            <w:r w:rsidRPr="003E59F9">
              <w:t xml:space="preserve"> </w:t>
            </w:r>
            <w:proofErr w:type="spellStart"/>
            <w:r w:rsidRPr="003E59F9">
              <w:t>мобилни</w:t>
            </w:r>
            <w:proofErr w:type="spellEnd"/>
            <w:r w:rsidRPr="003E59F9">
              <w:t xml:space="preserve"> </w:t>
            </w:r>
            <w:proofErr w:type="spellStart"/>
            <w:r w:rsidRPr="003E59F9">
              <w:t>телефони</w:t>
            </w:r>
            <w:proofErr w:type="spellEnd"/>
            <w:r w:rsidRPr="003E59F9">
              <w:t xml:space="preserve"> и </w:t>
            </w:r>
            <w:proofErr w:type="spellStart"/>
            <w:r w:rsidRPr="003E59F9">
              <w:t>спазване</w:t>
            </w:r>
            <w:proofErr w:type="spellEnd"/>
            <w:r w:rsidRPr="003E59F9">
              <w:t xml:space="preserve"> </w:t>
            </w:r>
            <w:proofErr w:type="spellStart"/>
            <w:r w:rsidRPr="003E59F9">
              <w:t>на</w:t>
            </w:r>
            <w:proofErr w:type="spellEnd"/>
            <w:r w:rsidRPr="003E59F9">
              <w:t xml:space="preserve"> </w:t>
            </w:r>
            <w:proofErr w:type="spellStart"/>
            <w:r w:rsidRPr="003E59F9">
              <w:t>допустимата</w:t>
            </w:r>
            <w:proofErr w:type="spellEnd"/>
            <w:r w:rsidRPr="003E59F9">
              <w:t xml:space="preserve"> </w:t>
            </w:r>
            <w:proofErr w:type="spellStart"/>
            <w:r w:rsidRPr="003E59F9">
              <w:t>скорост</w:t>
            </w:r>
            <w:proofErr w:type="spellEnd"/>
            <w:r w:rsidRPr="003E59F9">
              <w:t xml:space="preserve"> </w:t>
            </w:r>
            <w:proofErr w:type="spellStart"/>
            <w:r w:rsidRPr="003E59F9">
              <w:t>на</w:t>
            </w:r>
            <w:proofErr w:type="spellEnd"/>
            <w:r w:rsidRPr="003E59F9">
              <w:t xml:space="preserve"> </w:t>
            </w:r>
            <w:proofErr w:type="spellStart"/>
            <w:r w:rsidRPr="003E59F9">
              <w:t>движение</w:t>
            </w:r>
            <w:proofErr w:type="spellEnd"/>
            <w:r w:rsidRPr="003E59F9">
              <w:t>.</w:t>
            </w:r>
            <w:proofErr w:type="gramEnd"/>
          </w:p>
        </w:tc>
      </w:tr>
      <w:tr w:rsidR="008F2D75" w:rsidRPr="00AF548F" w:rsidTr="00E8431B">
        <w:tc>
          <w:tcPr>
            <w:tcW w:w="5245" w:type="dxa"/>
            <w:shd w:val="clear" w:color="auto" w:fill="FFFFFF" w:themeFill="background1"/>
          </w:tcPr>
          <w:p w:rsidR="008F2D75" w:rsidRPr="00AF548F" w:rsidRDefault="008F2D75" w:rsidP="008F2D75">
            <w:pPr>
              <w:rPr>
                <w:rFonts w:ascii="Verdana" w:eastAsia="Calibri" w:hAnsi="Verdana" w:cs="Times New Roman"/>
                <w:bCs/>
                <w:color w:val="3B3838"/>
                <w:sz w:val="20"/>
                <w:szCs w:val="20"/>
                <w:lang w:val="bg-BG"/>
              </w:rPr>
            </w:pPr>
            <w:r w:rsidRPr="00AF548F">
              <w:rPr>
                <w:rFonts w:ascii="Verdana" w:eastAsia="Calibri" w:hAnsi="Verdana" w:cs="Times New Roman"/>
                <w:bCs/>
                <w:color w:val="3B3838"/>
                <w:sz w:val="20"/>
                <w:szCs w:val="20"/>
                <w:lang w:val="bg-BG"/>
              </w:rPr>
              <w:t>2.</w:t>
            </w:r>
            <w:r w:rsidR="00362478">
              <w:rPr>
                <w:rFonts w:ascii="Verdana" w:eastAsia="Calibri" w:hAnsi="Verdana" w:cs="Times New Roman"/>
                <w:bCs/>
                <w:color w:val="3B3838"/>
                <w:sz w:val="20"/>
                <w:szCs w:val="20"/>
                <w:lang w:val="bg-BG"/>
              </w:rPr>
              <w:t>12</w:t>
            </w:r>
            <w:r w:rsidRPr="00AF548F">
              <w:rPr>
                <w:rFonts w:ascii="Verdana" w:eastAsia="Calibri" w:hAnsi="Verdana" w:cs="Times New Roman"/>
                <w:bCs/>
                <w:color w:val="3B3838"/>
                <w:sz w:val="20"/>
                <w:szCs w:val="20"/>
                <w:lang w:val="bg-BG"/>
              </w:rPr>
              <w:t xml:space="preserve"> Отбелязване на Европейската седмица на мобилността, Международния ден за безопасност на движението по пътищата,   Европейския ден без жертви на пътя/EDWARD, Световния ден за възпоменание на жертвите от пътнотранспортни произшествия и др.</w:t>
            </w:r>
          </w:p>
          <w:p w:rsidR="008F2D75" w:rsidRPr="00AF548F" w:rsidRDefault="008F2D75" w:rsidP="008F2D75">
            <w:pPr>
              <w:rPr>
                <w:rFonts w:ascii="Verdana" w:eastAsia="Calibri" w:hAnsi="Verdana" w:cs="Times New Roman"/>
                <w:bCs/>
                <w:color w:val="3B3838"/>
                <w:sz w:val="20"/>
                <w:szCs w:val="20"/>
                <w:lang w:val="bg-BG"/>
              </w:rPr>
            </w:pPr>
          </w:p>
        </w:tc>
        <w:tc>
          <w:tcPr>
            <w:tcW w:w="7796" w:type="dxa"/>
            <w:shd w:val="clear" w:color="auto" w:fill="FFFFFF" w:themeFill="background1"/>
          </w:tcPr>
          <w:p w:rsidR="008F2D75" w:rsidRPr="003E59F9" w:rsidRDefault="002F4CF0" w:rsidP="002F4CF0">
            <w:r w:rsidRPr="002F4CF0">
              <w:t xml:space="preserve">В </w:t>
            </w:r>
            <w:proofErr w:type="spellStart"/>
            <w:r w:rsidRPr="002F4CF0">
              <w:t>образователните</w:t>
            </w:r>
            <w:proofErr w:type="spellEnd"/>
            <w:r w:rsidRPr="002F4CF0">
              <w:t xml:space="preserve"> </w:t>
            </w:r>
            <w:proofErr w:type="spellStart"/>
            <w:r w:rsidRPr="002F4CF0">
              <w:t>институции</w:t>
            </w:r>
            <w:proofErr w:type="spellEnd"/>
            <w:r w:rsidRPr="002F4CF0">
              <w:t xml:space="preserve"> </w:t>
            </w:r>
            <w:proofErr w:type="spellStart"/>
            <w:r w:rsidRPr="002F4CF0">
              <w:t>са</w:t>
            </w:r>
            <w:proofErr w:type="spellEnd"/>
            <w:r w:rsidRPr="002F4CF0">
              <w:t xml:space="preserve"> </w:t>
            </w:r>
            <w:proofErr w:type="spellStart"/>
            <w:r w:rsidRPr="002F4CF0">
              <w:t>отбелязани</w:t>
            </w:r>
            <w:proofErr w:type="spellEnd"/>
            <w:r w:rsidRPr="002F4CF0">
              <w:t xml:space="preserve"> </w:t>
            </w:r>
            <w:proofErr w:type="spellStart"/>
            <w:r w:rsidRPr="002F4CF0">
              <w:t>Световния</w:t>
            </w:r>
            <w:proofErr w:type="spellEnd"/>
            <w:r w:rsidRPr="002F4CF0">
              <w:t xml:space="preserve"> </w:t>
            </w:r>
            <w:proofErr w:type="spellStart"/>
            <w:r w:rsidRPr="002F4CF0">
              <w:t>ден</w:t>
            </w:r>
            <w:proofErr w:type="spellEnd"/>
            <w:r w:rsidRPr="002F4CF0">
              <w:t xml:space="preserve"> </w:t>
            </w:r>
            <w:proofErr w:type="spellStart"/>
            <w:r w:rsidRPr="002F4CF0">
              <w:t>за</w:t>
            </w:r>
            <w:proofErr w:type="spellEnd"/>
            <w:r w:rsidRPr="002F4CF0">
              <w:t xml:space="preserve"> </w:t>
            </w:r>
            <w:proofErr w:type="spellStart"/>
            <w:r w:rsidRPr="002F4CF0">
              <w:t>възпоменание</w:t>
            </w:r>
            <w:proofErr w:type="spellEnd"/>
            <w:r w:rsidRPr="002F4CF0">
              <w:t xml:space="preserve"> </w:t>
            </w:r>
            <w:proofErr w:type="spellStart"/>
            <w:r w:rsidRPr="002F4CF0">
              <w:t>на</w:t>
            </w:r>
            <w:proofErr w:type="spellEnd"/>
            <w:r w:rsidRPr="002F4CF0">
              <w:t xml:space="preserve"> </w:t>
            </w:r>
            <w:proofErr w:type="spellStart"/>
            <w:r w:rsidRPr="002F4CF0">
              <w:t>жертвите</w:t>
            </w:r>
            <w:proofErr w:type="spellEnd"/>
            <w:r w:rsidRPr="002F4CF0">
              <w:t xml:space="preserve"> </w:t>
            </w:r>
            <w:proofErr w:type="spellStart"/>
            <w:r w:rsidRPr="002F4CF0">
              <w:t>от</w:t>
            </w:r>
            <w:proofErr w:type="spellEnd"/>
            <w:r w:rsidRPr="002F4CF0">
              <w:t xml:space="preserve"> </w:t>
            </w:r>
            <w:proofErr w:type="spellStart"/>
            <w:r w:rsidRPr="002F4CF0">
              <w:t>пътнотранспортни</w:t>
            </w:r>
            <w:proofErr w:type="spellEnd"/>
            <w:r w:rsidRPr="002F4CF0">
              <w:t xml:space="preserve"> </w:t>
            </w:r>
            <w:proofErr w:type="spellStart"/>
            <w:r w:rsidRPr="002F4CF0">
              <w:t>произшествия</w:t>
            </w:r>
            <w:proofErr w:type="spellEnd"/>
            <w:r w:rsidRPr="002F4CF0">
              <w:t xml:space="preserve"> и </w:t>
            </w:r>
            <w:proofErr w:type="spellStart"/>
            <w:r w:rsidRPr="002F4CF0">
              <w:t>Дните</w:t>
            </w:r>
            <w:proofErr w:type="spellEnd"/>
            <w:r w:rsidRPr="002F4CF0">
              <w:t xml:space="preserve"> </w:t>
            </w:r>
            <w:proofErr w:type="spellStart"/>
            <w:r w:rsidRPr="002F4CF0">
              <w:t>на</w:t>
            </w:r>
            <w:proofErr w:type="spellEnd"/>
            <w:r w:rsidRPr="002F4CF0">
              <w:t xml:space="preserve"> </w:t>
            </w:r>
            <w:proofErr w:type="spellStart"/>
            <w:r w:rsidRPr="002F4CF0">
              <w:t>безопасността</w:t>
            </w:r>
            <w:proofErr w:type="spellEnd"/>
            <w:r w:rsidRPr="002F4CF0">
              <w:t xml:space="preserve"> </w:t>
            </w:r>
            <w:proofErr w:type="spellStart"/>
            <w:r w:rsidRPr="002F4CF0">
              <w:t>на</w:t>
            </w:r>
            <w:proofErr w:type="spellEnd"/>
            <w:r w:rsidRPr="002F4CF0">
              <w:t xml:space="preserve"> </w:t>
            </w:r>
            <w:proofErr w:type="spellStart"/>
            <w:r w:rsidRPr="002F4CF0">
              <w:t>пътя</w:t>
            </w:r>
            <w:proofErr w:type="spellEnd"/>
            <w:r w:rsidRPr="002F4CF0">
              <w:t xml:space="preserve"> в </w:t>
            </w:r>
            <w:proofErr w:type="spellStart"/>
            <w:r w:rsidRPr="002F4CF0">
              <w:t>периода</w:t>
            </w:r>
            <w:proofErr w:type="spellEnd"/>
            <w:r w:rsidRPr="002F4CF0">
              <w:t xml:space="preserve"> </w:t>
            </w:r>
            <w:proofErr w:type="spellStart"/>
            <w:r w:rsidRPr="002F4CF0">
              <w:t>по</w:t>
            </w:r>
            <w:proofErr w:type="spellEnd"/>
            <w:r w:rsidRPr="002F4CF0">
              <w:t xml:space="preserve"> </w:t>
            </w:r>
            <w:proofErr w:type="spellStart"/>
            <w:r w:rsidRPr="002F4CF0">
              <w:t>време</w:t>
            </w:r>
            <w:proofErr w:type="spellEnd"/>
            <w:r w:rsidRPr="002F4CF0">
              <w:t xml:space="preserve"> </w:t>
            </w:r>
            <w:proofErr w:type="spellStart"/>
            <w:r w:rsidRPr="002F4CF0">
              <w:t>на</w:t>
            </w:r>
            <w:proofErr w:type="spellEnd"/>
            <w:r w:rsidRPr="002F4CF0">
              <w:t xml:space="preserve"> </w:t>
            </w:r>
            <w:proofErr w:type="spellStart"/>
            <w:r w:rsidRPr="002F4CF0">
              <w:t>Европейската</w:t>
            </w:r>
            <w:proofErr w:type="spellEnd"/>
            <w:r w:rsidRPr="002F4CF0">
              <w:t xml:space="preserve"> </w:t>
            </w:r>
            <w:proofErr w:type="spellStart"/>
            <w:r w:rsidRPr="002F4CF0">
              <w:t>седмица</w:t>
            </w:r>
            <w:proofErr w:type="spellEnd"/>
            <w:r w:rsidRPr="002F4CF0">
              <w:t xml:space="preserve"> </w:t>
            </w:r>
            <w:proofErr w:type="spellStart"/>
            <w:r w:rsidRPr="002F4CF0">
              <w:t>на</w:t>
            </w:r>
            <w:proofErr w:type="spellEnd"/>
            <w:r w:rsidRPr="002F4CF0">
              <w:t xml:space="preserve"> </w:t>
            </w:r>
            <w:proofErr w:type="spellStart"/>
            <w:r w:rsidRPr="002F4CF0">
              <w:t>мобилността</w:t>
            </w:r>
            <w:proofErr w:type="spellEnd"/>
            <w:r w:rsidRPr="002F4CF0">
              <w:t xml:space="preserve">. </w:t>
            </w:r>
            <w:proofErr w:type="spellStart"/>
            <w:r w:rsidRPr="002F4CF0">
              <w:t>Проведени</w:t>
            </w:r>
            <w:proofErr w:type="spellEnd"/>
            <w:r w:rsidRPr="002F4CF0">
              <w:t xml:space="preserve"> </w:t>
            </w:r>
            <w:proofErr w:type="spellStart"/>
            <w:r w:rsidRPr="002F4CF0">
              <w:t>са</w:t>
            </w:r>
            <w:proofErr w:type="spellEnd"/>
            <w:r w:rsidRPr="002F4CF0">
              <w:t xml:space="preserve"> </w:t>
            </w:r>
            <w:proofErr w:type="spellStart"/>
            <w:r w:rsidRPr="002F4CF0">
              <w:t>училищни</w:t>
            </w:r>
            <w:proofErr w:type="spellEnd"/>
            <w:r w:rsidRPr="002F4CF0">
              <w:t xml:space="preserve"> </w:t>
            </w:r>
            <w:proofErr w:type="spellStart"/>
            <w:r w:rsidRPr="002F4CF0">
              <w:t>инициативи</w:t>
            </w:r>
            <w:proofErr w:type="spellEnd"/>
            <w:r w:rsidRPr="002F4CF0">
              <w:t xml:space="preserve"> </w:t>
            </w:r>
            <w:proofErr w:type="spellStart"/>
            <w:r w:rsidRPr="002F4CF0">
              <w:t>за</w:t>
            </w:r>
            <w:proofErr w:type="spellEnd"/>
            <w:r w:rsidRPr="002F4CF0">
              <w:t xml:space="preserve"> </w:t>
            </w:r>
            <w:proofErr w:type="spellStart"/>
            <w:r w:rsidRPr="002F4CF0">
              <w:t>намаляване</w:t>
            </w:r>
            <w:proofErr w:type="spellEnd"/>
            <w:r w:rsidRPr="002F4CF0">
              <w:t xml:space="preserve"> </w:t>
            </w:r>
            <w:proofErr w:type="spellStart"/>
            <w:r w:rsidRPr="002F4CF0">
              <w:t>на</w:t>
            </w:r>
            <w:proofErr w:type="spellEnd"/>
            <w:r w:rsidRPr="002F4CF0">
              <w:t xml:space="preserve"> </w:t>
            </w:r>
            <w:proofErr w:type="spellStart"/>
            <w:r w:rsidRPr="002F4CF0">
              <w:t>пътните</w:t>
            </w:r>
            <w:proofErr w:type="spellEnd"/>
            <w:r w:rsidRPr="002F4CF0">
              <w:t xml:space="preserve"> </w:t>
            </w:r>
            <w:proofErr w:type="spellStart"/>
            <w:r w:rsidRPr="002F4CF0">
              <w:t>инциденти</w:t>
            </w:r>
            <w:proofErr w:type="spellEnd"/>
            <w:r w:rsidRPr="002F4CF0">
              <w:t xml:space="preserve"> и </w:t>
            </w:r>
            <w:proofErr w:type="spellStart"/>
            <w:r w:rsidRPr="002F4CF0">
              <w:t>формиране</w:t>
            </w:r>
            <w:proofErr w:type="spellEnd"/>
            <w:r w:rsidRPr="002F4CF0">
              <w:t xml:space="preserve"> </w:t>
            </w:r>
            <w:proofErr w:type="spellStart"/>
            <w:r w:rsidRPr="002F4CF0">
              <w:t>на</w:t>
            </w:r>
            <w:proofErr w:type="spellEnd"/>
            <w:r w:rsidRPr="002F4CF0">
              <w:t xml:space="preserve"> </w:t>
            </w:r>
            <w:proofErr w:type="spellStart"/>
            <w:r w:rsidRPr="002F4CF0">
              <w:t>отговорното</w:t>
            </w:r>
            <w:proofErr w:type="spellEnd"/>
            <w:r w:rsidRPr="002F4CF0">
              <w:t xml:space="preserve"> и </w:t>
            </w:r>
            <w:proofErr w:type="spellStart"/>
            <w:r w:rsidRPr="002F4CF0">
              <w:t>безопасно</w:t>
            </w:r>
            <w:proofErr w:type="spellEnd"/>
            <w:r w:rsidRPr="002F4CF0">
              <w:t xml:space="preserve"> </w:t>
            </w:r>
            <w:proofErr w:type="spellStart"/>
            <w:r w:rsidRPr="002F4CF0">
              <w:t>поведение</w:t>
            </w:r>
            <w:proofErr w:type="spellEnd"/>
            <w:r w:rsidRPr="002F4CF0">
              <w:t xml:space="preserve"> </w:t>
            </w:r>
            <w:proofErr w:type="spellStart"/>
            <w:r w:rsidRPr="002F4CF0">
              <w:t>на</w:t>
            </w:r>
            <w:proofErr w:type="spellEnd"/>
            <w:r w:rsidRPr="002F4CF0">
              <w:t xml:space="preserve"> </w:t>
            </w:r>
            <w:proofErr w:type="spellStart"/>
            <w:r w:rsidRPr="002F4CF0">
              <w:t>всички</w:t>
            </w:r>
            <w:proofErr w:type="spellEnd"/>
            <w:r w:rsidRPr="002F4CF0">
              <w:t xml:space="preserve"> </w:t>
            </w:r>
            <w:proofErr w:type="spellStart"/>
            <w:r w:rsidRPr="002F4CF0">
              <w:t>участници</w:t>
            </w:r>
            <w:proofErr w:type="spellEnd"/>
            <w:r w:rsidRPr="002F4CF0">
              <w:t xml:space="preserve"> в </w:t>
            </w:r>
            <w:proofErr w:type="spellStart"/>
            <w:r w:rsidRPr="002F4CF0">
              <w:t>движението</w:t>
            </w:r>
            <w:proofErr w:type="spellEnd"/>
            <w:r w:rsidRPr="002F4CF0">
              <w:t xml:space="preserve"> </w:t>
            </w:r>
            <w:proofErr w:type="spellStart"/>
            <w:r w:rsidRPr="002F4CF0">
              <w:t>по</w:t>
            </w:r>
            <w:proofErr w:type="spellEnd"/>
            <w:r w:rsidRPr="002F4CF0">
              <w:t xml:space="preserve"> </w:t>
            </w:r>
            <w:proofErr w:type="spellStart"/>
            <w:r w:rsidRPr="002F4CF0">
              <w:t>пътищата</w:t>
            </w:r>
            <w:proofErr w:type="spellEnd"/>
          </w:p>
        </w:tc>
      </w:tr>
      <w:tr w:rsidR="008F2D75" w:rsidRPr="00AF548F" w:rsidTr="00E8431B">
        <w:tc>
          <w:tcPr>
            <w:tcW w:w="5245" w:type="dxa"/>
            <w:shd w:val="clear" w:color="auto" w:fill="FFFFFF" w:themeFill="background1"/>
          </w:tcPr>
          <w:p w:rsidR="00935E4C" w:rsidRPr="00AF548F" w:rsidRDefault="008F2D75" w:rsidP="00D83BD7">
            <w:pPr>
              <w:spacing w:before="80" w:after="80"/>
              <w:ind w:right="37"/>
              <w:rPr>
                <w:rFonts w:ascii="Verdana" w:eastAsia="Calibri" w:hAnsi="Verdana" w:cs="Times New Roman"/>
                <w:bCs/>
                <w:color w:val="3B3838"/>
                <w:sz w:val="20"/>
                <w:szCs w:val="20"/>
                <w:lang w:val="bg-BG"/>
              </w:rPr>
            </w:pPr>
            <w:r w:rsidRPr="00AF548F">
              <w:rPr>
                <w:rFonts w:ascii="Verdana" w:eastAsia="Calibri" w:hAnsi="Verdana" w:cs="Times New Roman"/>
                <w:bCs/>
                <w:color w:val="3B3838"/>
                <w:sz w:val="20"/>
                <w:szCs w:val="20"/>
                <w:lang w:val="bg-BG"/>
              </w:rPr>
              <w:lastRenderedPageBreak/>
              <w:t>2.</w:t>
            </w:r>
            <w:r w:rsidR="00362478">
              <w:rPr>
                <w:rFonts w:ascii="Verdana" w:eastAsia="Calibri" w:hAnsi="Verdana" w:cs="Times New Roman"/>
                <w:bCs/>
                <w:color w:val="3B3838"/>
                <w:sz w:val="20"/>
                <w:szCs w:val="20"/>
                <w:lang w:val="bg-BG"/>
              </w:rPr>
              <w:t>13</w:t>
            </w:r>
            <w:r w:rsidRPr="00AF548F">
              <w:rPr>
                <w:rFonts w:ascii="Verdana" w:eastAsia="Calibri" w:hAnsi="Verdana" w:cs="Times New Roman"/>
                <w:bCs/>
                <w:color w:val="3B3838"/>
                <w:sz w:val="20"/>
                <w:szCs w:val="20"/>
                <w:lang w:val="bg-BG"/>
              </w:rPr>
              <w:t xml:space="preserve"> Рутинно и системно прилагане на комплекс от мерки по БДП спрямо работещите в Общината за предпазването им от ПТП при взаимодействие с пътната система /съгласно разработената от ДАБДП стандартизирана система от мерки/</w:t>
            </w:r>
          </w:p>
        </w:tc>
        <w:tc>
          <w:tcPr>
            <w:tcW w:w="7796" w:type="dxa"/>
            <w:shd w:val="clear" w:color="auto" w:fill="FFFFFF" w:themeFill="background1"/>
          </w:tcPr>
          <w:p w:rsidR="003E59F9" w:rsidRPr="002F4CF0" w:rsidRDefault="003E59F9" w:rsidP="003E59F9">
            <w:pPr>
              <w:jc w:val="both"/>
            </w:pPr>
            <w:proofErr w:type="spellStart"/>
            <w:r w:rsidRPr="002F4CF0">
              <w:t>Разработена</w:t>
            </w:r>
            <w:proofErr w:type="spellEnd"/>
            <w:r w:rsidRPr="002F4CF0">
              <w:t xml:space="preserve"> е </w:t>
            </w:r>
            <w:proofErr w:type="spellStart"/>
            <w:r w:rsidRPr="002F4CF0">
              <w:t>система</w:t>
            </w:r>
            <w:proofErr w:type="spellEnd"/>
            <w:r w:rsidRPr="002F4CF0">
              <w:t xml:space="preserve"> </w:t>
            </w:r>
            <w:proofErr w:type="spellStart"/>
            <w:r w:rsidRPr="002F4CF0">
              <w:t>от</w:t>
            </w:r>
            <w:proofErr w:type="spellEnd"/>
            <w:r w:rsidRPr="002F4CF0">
              <w:t xml:space="preserve"> </w:t>
            </w:r>
            <w:proofErr w:type="spellStart"/>
            <w:r w:rsidRPr="002F4CF0">
              <w:t>мерки</w:t>
            </w:r>
            <w:proofErr w:type="spellEnd"/>
            <w:r w:rsidRPr="002F4CF0">
              <w:t xml:space="preserve"> </w:t>
            </w:r>
            <w:proofErr w:type="spellStart"/>
            <w:r w:rsidRPr="002F4CF0">
              <w:t>за</w:t>
            </w:r>
            <w:proofErr w:type="spellEnd"/>
            <w:r w:rsidRPr="002F4CF0">
              <w:t xml:space="preserve"> </w:t>
            </w:r>
            <w:proofErr w:type="spellStart"/>
            <w:r w:rsidRPr="002F4CF0">
              <w:t>предпазване</w:t>
            </w:r>
            <w:proofErr w:type="spellEnd"/>
            <w:r w:rsidRPr="002F4CF0">
              <w:t xml:space="preserve"> </w:t>
            </w:r>
            <w:proofErr w:type="spellStart"/>
            <w:r w:rsidRPr="002F4CF0">
              <w:t>на</w:t>
            </w:r>
            <w:proofErr w:type="spellEnd"/>
            <w:r w:rsidRPr="002F4CF0">
              <w:t xml:space="preserve"> </w:t>
            </w:r>
            <w:proofErr w:type="spellStart"/>
            <w:r w:rsidRPr="002F4CF0">
              <w:t>служителите</w:t>
            </w:r>
            <w:proofErr w:type="spellEnd"/>
            <w:r w:rsidRPr="002F4CF0">
              <w:t xml:space="preserve"> и </w:t>
            </w:r>
            <w:proofErr w:type="spellStart"/>
            <w:r w:rsidRPr="002F4CF0">
              <w:t>работниците</w:t>
            </w:r>
            <w:proofErr w:type="spellEnd"/>
            <w:r w:rsidRPr="002F4CF0">
              <w:t xml:space="preserve"> </w:t>
            </w:r>
            <w:proofErr w:type="spellStart"/>
            <w:r w:rsidRPr="002F4CF0">
              <w:t>от</w:t>
            </w:r>
            <w:proofErr w:type="spellEnd"/>
            <w:r w:rsidRPr="002F4CF0">
              <w:t xml:space="preserve"> </w:t>
            </w:r>
            <w:proofErr w:type="spellStart"/>
            <w:r w:rsidRPr="002F4CF0">
              <w:t>наранявания</w:t>
            </w:r>
            <w:proofErr w:type="spellEnd"/>
            <w:r w:rsidRPr="002F4CF0">
              <w:t xml:space="preserve"> </w:t>
            </w:r>
            <w:proofErr w:type="spellStart"/>
            <w:r w:rsidRPr="002F4CF0">
              <w:t>или</w:t>
            </w:r>
            <w:proofErr w:type="spellEnd"/>
            <w:r w:rsidRPr="002F4CF0">
              <w:t xml:space="preserve"> </w:t>
            </w:r>
            <w:proofErr w:type="spellStart"/>
            <w:r w:rsidRPr="002F4CF0">
              <w:t>загуба</w:t>
            </w:r>
            <w:proofErr w:type="spellEnd"/>
            <w:r w:rsidRPr="002F4CF0">
              <w:t xml:space="preserve"> </w:t>
            </w:r>
            <w:proofErr w:type="spellStart"/>
            <w:r w:rsidRPr="002F4CF0">
              <w:t>на</w:t>
            </w:r>
            <w:proofErr w:type="spellEnd"/>
            <w:r w:rsidRPr="002F4CF0">
              <w:t xml:space="preserve"> </w:t>
            </w:r>
            <w:proofErr w:type="spellStart"/>
            <w:r w:rsidRPr="002F4CF0">
              <w:t>живот</w:t>
            </w:r>
            <w:proofErr w:type="spellEnd"/>
            <w:r w:rsidRPr="002F4CF0">
              <w:t xml:space="preserve"> в </w:t>
            </w:r>
            <w:proofErr w:type="spellStart"/>
            <w:r w:rsidRPr="002F4CF0">
              <w:t>резултат</w:t>
            </w:r>
            <w:proofErr w:type="spellEnd"/>
            <w:r w:rsidRPr="002F4CF0">
              <w:t xml:space="preserve"> </w:t>
            </w:r>
            <w:proofErr w:type="spellStart"/>
            <w:r w:rsidRPr="002F4CF0">
              <w:t>на</w:t>
            </w:r>
            <w:proofErr w:type="spellEnd"/>
            <w:r w:rsidRPr="002F4CF0">
              <w:t xml:space="preserve"> ПТП </w:t>
            </w:r>
            <w:proofErr w:type="spellStart"/>
            <w:r w:rsidRPr="002F4CF0">
              <w:t>при</w:t>
            </w:r>
            <w:proofErr w:type="spellEnd"/>
            <w:r w:rsidRPr="002F4CF0">
              <w:t xml:space="preserve"> </w:t>
            </w:r>
            <w:proofErr w:type="spellStart"/>
            <w:r w:rsidRPr="002F4CF0">
              <w:t>изпълнение</w:t>
            </w:r>
            <w:proofErr w:type="spellEnd"/>
            <w:r w:rsidRPr="002F4CF0">
              <w:t xml:space="preserve"> </w:t>
            </w:r>
            <w:proofErr w:type="spellStart"/>
            <w:r w:rsidRPr="002F4CF0">
              <w:t>на</w:t>
            </w:r>
            <w:proofErr w:type="spellEnd"/>
            <w:r w:rsidRPr="002F4CF0">
              <w:t xml:space="preserve"> </w:t>
            </w:r>
            <w:proofErr w:type="spellStart"/>
            <w:r w:rsidRPr="002F4CF0">
              <w:t>служебните</w:t>
            </w:r>
            <w:proofErr w:type="spellEnd"/>
            <w:r w:rsidRPr="002F4CF0">
              <w:t xml:space="preserve"> </w:t>
            </w:r>
            <w:proofErr w:type="spellStart"/>
            <w:r w:rsidRPr="002F4CF0">
              <w:t>си</w:t>
            </w:r>
            <w:proofErr w:type="spellEnd"/>
            <w:r w:rsidRPr="002F4CF0">
              <w:t xml:space="preserve"> </w:t>
            </w:r>
            <w:proofErr w:type="spellStart"/>
            <w:r w:rsidRPr="002F4CF0">
              <w:t>задължения</w:t>
            </w:r>
            <w:proofErr w:type="spellEnd"/>
            <w:r w:rsidRPr="002F4CF0">
              <w:t xml:space="preserve">. </w:t>
            </w:r>
            <w:proofErr w:type="spellStart"/>
            <w:r w:rsidRPr="002F4CF0">
              <w:t>Всички</w:t>
            </w:r>
            <w:proofErr w:type="spellEnd"/>
            <w:r w:rsidRPr="002F4CF0">
              <w:t xml:space="preserve"> </w:t>
            </w:r>
            <w:proofErr w:type="spellStart"/>
            <w:r w:rsidRPr="002F4CF0">
              <w:t>служители</w:t>
            </w:r>
            <w:proofErr w:type="spellEnd"/>
            <w:r w:rsidRPr="002F4CF0">
              <w:t xml:space="preserve"> </w:t>
            </w:r>
            <w:proofErr w:type="spellStart"/>
            <w:r w:rsidRPr="002F4CF0">
              <w:t>са</w:t>
            </w:r>
            <w:proofErr w:type="spellEnd"/>
            <w:r w:rsidRPr="002F4CF0">
              <w:t xml:space="preserve"> </w:t>
            </w:r>
            <w:proofErr w:type="spellStart"/>
            <w:r w:rsidRPr="002F4CF0">
              <w:t>запознати</w:t>
            </w:r>
            <w:proofErr w:type="spellEnd"/>
            <w:r w:rsidRPr="002F4CF0">
              <w:t xml:space="preserve"> с </w:t>
            </w:r>
            <w:proofErr w:type="spellStart"/>
            <w:r w:rsidRPr="002F4CF0">
              <w:t>нея</w:t>
            </w:r>
            <w:proofErr w:type="spellEnd"/>
            <w:r w:rsidRPr="002F4CF0">
              <w:t>.</w:t>
            </w:r>
          </w:p>
          <w:p w:rsidR="002F4CF0" w:rsidRDefault="003E59F9" w:rsidP="002F4CF0">
            <w:pPr>
              <w:jc w:val="both"/>
              <w:rPr>
                <w:lang w:val="bg-BG"/>
              </w:rPr>
            </w:pPr>
            <w:proofErr w:type="spellStart"/>
            <w:r w:rsidRPr="002F4CF0">
              <w:t>Извършване</w:t>
            </w:r>
            <w:proofErr w:type="spellEnd"/>
            <w:r w:rsidRPr="002F4CF0">
              <w:t xml:space="preserve"> </w:t>
            </w:r>
            <w:proofErr w:type="spellStart"/>
            <w:r w:rsidRPr="002F4CF0">
              <w:t>на</w:t>
            </w:r>
            <w:proofErr w:type="spellEnd"/>
            <w:r w:rsidRPr="002F4CF0">
              <w:t xml:space="preserve"> </w:t>
            </w:r>
            <w:proofErr w:type="spellStart"/>
            <w:r w:rsidRPr="002F4CF0">
              <w:t>периодичен</w:t>
            </w:r>
            <w:proofErr w:type="spellEnd"/>
            <w:r w:rsidRPr="002F4CF0">
              <w:t xml:space="preserve"> </w:t>
            </w:r>
            <w:proofErr w:type="spellStart"/>
            <w:r w:rsidRPr="002F4CF0">
              <w:t>инструктаж</w:t>
            </w:r>
            <w:proofErr w:type="spellEnd"/>
            <w:r w:rsidRPr="002F4CF0">
              <w:t xml:space="preserve"> </w:t>
            </w:r>
            <w:proofErr w:type="spellStart"/>
            <w:r w:rsidRPr="002F4CF0">
              <w:t>на</w:t>
            </w:r>
            <w:proofErr w:type="spellEnd"/>
            <w:r w:rsidRPr="002F4CF0">
              <w:t xml:space="preserve"> </w:t>
            </w:r>
            <w:proofErr w:type="spellStart"/>
            <w:r w:rsidRPr="002F4CF0">
              <w:t>нови</w:t>
            </w:r>
            <w:proofErr w:type="spellEnd"/>
            <w:r w:rsidRPr="002F4CF0">
              <w:t xml:space="preserve"> и </w:t>
            </w:r>
            <w:proofErr w:type="spellStart"/>
            <w:r w:rsidRPr="002F4CF0">
              <w:t>пътуващи</w:t>
            </w:r>
            <w:proofErr w:type="spellEnd"/>
            <w:r w:rsidRPr="002F4CF0">
              <w:t xml:space="preserve"> </w:t>
            </w:r>
            <w:proofErr w:type="spellStart"/>
            <w:r w:rsidRPr="002F4CF0">
              <w:t>служители</w:t>
            </w:r>
            <w:proofErr w:type="spellEnd"/>
            <w:r w:rsidRPr="002F4CF0">
              <w:t xml:space="preserve"> </w:t>
            </w:r>
            <w:proofErr w:type="spellStart"/>
            <w:r w:rsidRPr="002F4CF0">
              <w:t>от</w:t>
            </w:r>
            <w:proofErr w:type="spellEnd"/>
            <w:r w:rsidR="002F4CF0">
              <w:rPr>
                <w:lang w:val="bg-BG"/>
              </w:rPr>
              <w:t xml:space="preserve"> </w:t>
            </w:r>
            <w:proofErr w:type="spellStart"/>
            <w:r w:rsidRPr="002F4CF0">
              <w:t>администрацията</w:t>
            </w:r>
            <w:proofErr w:type="spellEnd"/>
            <w:r w:rsidRPr="002F4CF0">
              <w:t xml:space="preserve"> с </w:t>
            </w:r>
            <w:proofErr w:type="spellStart"/>
            <w:r w:rsidRPr="002F4CF0">
              <w:t>обществен</w:t>
            </w:r>
            <w:proofErr w:type="spellEnd"/>
            <w:r w:rsidRPr="002F4CF0">
              <w:t xml:space="preserve"> и </w:t>
            </w:r>
            <w:proofErr w:type="spellStart"/>
            <w:r w:rsidRPr="002F4CF0">
              <w:t>личен</w:t>
            </w:r>
            <w:proofErr w:type="spellEnd"/>
            <w:r w:rsidRPr="002F4CF0">
              <w:t xml:space="preserve"> </w:t>
            </w:r>
            <w:proofErr w:type="spellStart"/>
            <w:r w:rsidRPr="002F4CF0">
              <w:t>превоз</w:t>
            </w:r>
            <w:proofErr w:type="spellEnd"/>
            <w:r w:rsidRPr="002F4CF0">
              <w:t>.</w:t>
            </w:r>
            <w:r w:rsidR="002F4CF0">
              <w:rPr>
                <w:lang w:val="bg-BG"/>
              </w:rPr>
              <w:t xml:space="preserve"> </w:t>
            </w:r>
          </w:p>
          <w:p w:rsidR="008F2D75" w:rsidRDefault="003E59F9" w:rsidP="002F4CF0">
            <w:pPr>
              <w:jc w:val="both"/>
            </w:pPr>
            <w:proofErr w:type="spellStart"/>
            <w:r w:rsidRPr="002F4CF0">
              <w:t>Актуализиране</w:t>
            </w:r>
            <w:proofErr w:type="spellEnd"/>
            <w:r w:rsidRPr="002F4CF0">
              <w:t xml:space="preserve"> </w:t>
            </w:r>
            <w:proofErr w:type="spellStart"/>
            <w:r w:rsidRPr="002F4CF0">
              <w:t>на</w:t>
            </w:r>
            <w:proofErr w:type="spellEnd"/>
            <w:r w:rsidRPr="002F4CF0">
              <w:t xml:space="preserve"> </w:t>
            </w:r>
            <w:proofErr w:type="spellStart"/>
            <w:r w:rsidRPr="002F4CF0">
              <w:t>мерките</w:t>
            </w:r>
            <w:proofErr w:type="spellEnd"/>
            <w:r w:rsidRPr="002F4CF0">
              <w:t xml:space="preserve"> </w:t>
            </w:r>
            <w:proofErr w:type="spellStart"/>
            <w:r w:rsidRPr="002F4CF0">
              <w:t>при</w:t>
            </w:r>
            <w:proofErr w:type="spellEnd"/>
            <w:r w:rsidRPr="002F4CF0">
              <w:t xml:space="preserve"> </w:t>
            </w:r>
            <w:proofErr w:type="spellStart"/>
            <w:r w:rsidRPr="002F4CF0">
              <w:t>необходимост</w:t>
            </w:r>
            <w:proofErr w:type="spellEnd"/>
            <w:r w:rsidRPr="002F4CF0">
              <w:t>.</w:t>
            </w:r>
          </w:p>
        </w:tc>
      </w:tr>
      <w:tr w:rsidR="00AF548F" w:rsidRPr="00AF548F" w:rsidTr="00E8431B">
        <w:tc>
          <w:tcPr>
            <w:tcW w:w="13041" w:type="dxa"/>
            <w:gridSpan w:val="2"/>
            <w:shd w:val="clear" w:color="auto" w:fill="BFBFBF" w:themeFill="background1" w:themeFillShade="BF"/>
          </w:tcPr>
          <w:p w:rsidR="00AF548F" w:rsidRPr="00AF548F" w:rsidRDefault="00AF548F" w:rsidP="00F9371C">
            <w:pPr>
              <w:spacing w:before="80" w:after="80"/>
              <w:ind w:right="-141"/>
              <w:jc w:val="both"/>
              <w:rPr>
                <w:rFonts w:ascii="Times New Roman" w:hAnsi="Times New Roman"/>
                <w:b/>
                <w:szCs w:val="24"/>
                <w:lang w:val="bg-BG"/>
              </w:rPr>
            </w:pPr>
            <w:r w:rsidRPr="00AF548F">
              <w:rPr>
                <w:rFonts w:ascii="Verdana" w:eastAsia="Calibri" w:hAnsi="Verdana" w:cs="Calibri"/>
                <w:b/>
                <w:color w:val="404040"/>
                <w:sz w:val="20"/>
                <w:szCs w:val="20"/>
              </w:rPr>
              <w:t>ТЕМАТИЧНО НАПРАВЛЕНИЕ 4:</w:t>
            </w:r>
            <w:r w:rsidRPr="00AF548F">
              <w:rPr>
                <w:rFonts w:ascii="Verdana" w:eastAsia="Calibri" w:hAnsi="Verdana" w:cs="Calibri"/>
                <w:color w:val="404040"/>
                <w:sz w:val="20"/>
                <w:szCs w:val="20"/>
              </w:rPr>
              <w:t xml:space="preserve"> </w:t>
            </w:r>
            <w:r w:rsidRPr="00AF548F">
              <w:rPr>
                <w:rFonts w:ascii="Verdana" w:eastAsia="Calibri" w:hAnsi="Verdana" w:cs="Calibri"/>
                <w:b/>
                <w:color w:val="404040"/>
                <w:sz w:val="20"/>
                <w:szCs w:val="20"/>
                <w:lang w:val="bg-BG"/>
              </w:rPr>
              <w:t xml:space="preserve">ЩАДЯЩА </w:t>
            </w:r>
            <w:r w:rsidRPr="00AF548F">
              <w:rPr>
                <w:rFonts w:ascii="Verdana" w:eastAsia="Calibri" w:hAnsi="Verdana" w:cs="Calibri"/>
                <w:b/>
                <w:color w:val="404040"/>
                <w:sz w:val="20"/>
                <w:szCs w:val="20"/>
              </w:rPr>
              <w:t>ПЪТНА ИНФРАСТРУКТУРА</w:t>
            </w:r>
          </w:p>
        </w:tc>
      </w:tr>
      <w:tr w:rsidR="008F2D75" w:rsidRPr="00AF548F" w:rsidTr="00E8431B">
        <w:tc>
          <w:tcPr>
            <w:tcW w:w="5245" w:type="dxa"/>
            <w:shd w:val="clear" w:color="auto" w:fill="FFFFFF" w:themeFill="background1"/>
          </w:tcPr>
          <w:p w:rsidR="008F2D75" w:rsidRPr="00AF548F" w:rsidRDefault="008F2D75" w:rsidP="00E90990">
            <w:pPr>
              <w:spacing w:before="80" w:after="80"/>
              <w:ind w:right="34"/>
              <w:rPr>
                <w:rFonts w:ascii="Verdana" w:eastAsia="Calibri" w:hAnsi="Verdana" w:cs="Times New Roman"/>
                <w:bCs/>
                <w:color w:val="3B3838"/>
                <w:sz w:val="20"/>
                <w:szCs w:val="20"/>
                <w:lang w:val="bg-BG"/>
              </w:rPr>
            </w:pPr>
            <w:r w:rsidRPr="00AF548F">
              <w:rPr>
                <w:rFonts w:ascii="Verdana" w:eastAsia="Calibri" w:hAnsi="Verdana" w:cs="Times New Roman"/>
                <w:bCs/>
                <w:color w:val="3B3838"/>
                <w:sz w:val="20"/>
                <w:szCs w:val="20"/>
                <w:lang w:val="bg-BG"/>
              </w:rPr>
              <w:t>4.</w:t>
            </w:r>
            <w:r w:rsidR="00E90990">
              <w:rPr>
                <w:rFonts w:ascii="Verdana" w:eastAsia="Calibri" w:hAnsi="Verdana" w:cs="Times New Roman"/>
                <w:bCs/>
                <w:color w:val="3B3838"/>
                <w:sz w:val="20"/>
                <w:szCs w:val="20"/>
                <w:lang w:val="bg-BG"/>
              </w:rPr>
              <w:t>2</w:t>
            </w:r>
            <w:r w:rsidRPr="00AF548F">
              <w:rPr>
                <w:rFonts w:ascii="Verdana" w:eastAsia="Calibri" w:hAnsi="Verdana" w:cs="Times New Roman"/>
                <w:bCs/>
                <w:color w:val="3B3838"/>
                <w:sz w:val="20"/>
                <w:szCs w:val="20"/>
                <w:lang w:val="bg-BG"/>
              </w:rPr>
              <w:t xml:space="preserve"> Прилагане на методика за планиране и управление на дейностите по общински пътища и улици, разработена от ДАБДП </w:t>
            </w:r>
          </w:p>
        </w:tc>
        <w:tc>
          <w:tcPr>
            <w:tcW w:w="7796" w:type="dxa"/>
            <w:shd w:val="clear" w:color="auto" w:fill="FFFFFF" w:themeFill="background1"/>
          </w:tcPr>
          <w:p w:rsidR="008F2D75" w:rsidRDefault="002F4CF0" w:rsidP="00F9371C">
            <w:pPr>
              <w:jc w:val="both"/>
            </w:pPr>
            <w:proofErr w:type="spellStart"/>
            <w:r w:rsidRPr="002F4CF0">
              <w:t>Извършва</w:t>
            </w:r>
            <w:proofErr w:type="spellEnd"/>
            <w:r w:rsidRPr="002F4CF0">
              <w:t xml:space="preserve"> </w:t>
            </w:r>
            <w:proofErr w:type="spellStart"/>
            <w:r w:rsidRPr="002F4CF0">
              <w:t>се</w:t>
            </w:r>
            <w:proofErr w:type="spellEnd"/>
            <w:r w:rsidRPr="002F4CF0">
              <w:t xml:space="preserve"> </w:t>
            </w:r>
            <w:proofErr w:type="spellStart"/>
            <w:r w:rsidRPr="002F4CF0">
              <w:t>ежегодно</w:t>
            </w:r>
            <w:proofErr w:type="spellEnd"/>
          </w:p>
        </w:tc>
      </w:tr>
      <w:tr w:rsidR="008F2D75" w:rsidRPr="00AF548F" w:rsidTr="00E8431B">
        <w:tc>
          <w:tcPr>
            <w:tcW w:w="5245" w:type="dxa"/>
            <w:shd w:val="clear" w:color="auto" w:fill="FFFFFF" w:themeFill="background1"/>
          </w:tcPr>
          <w:p w:rsidR="008F2D75" w:rsidRPr="00AF548F" w:rsidRDefault="008F2D75" w:rsidP="008F2D75">
            <w:pPr>
              <w:spacing w:before="80" w:after="80"/>
              <w:ind w:right="34"/>
              <w:rPr>
                <w:rFonts w:ascii="Verdana" w:eastAsia="Calibri" w:hAnsi="Verdana" w:cs="Times New Roman"/>
                <w:bCs/>
                <w:color w:val="3B3838"/>
                <w:sz w:val="20"/>
                <w:szCs w:val="20"/>
                <w:lang w:val="bg-BG"/>
              </w:rPr>
            </w:pPr>
            <w:r w:rsidRPr="00AF548F">
              <w:rPr>
                <w:rFonts w:ascii="Verdana" w:eastAsia="Calibri" w:hAnsi="Verdana" w:cs="Times New Roman"/>
                <w:bCs/>
                <w:color w:val="3B3838"/>
                <w:sz w:val="20"/>
                <w:szCs w:val="20"/>
                <w:lang w:val="bg-BG"/>
              </w:rPr>
              <w:t>4.3 Координация и взаимодействие между стопаните на пътища (общини и ОПУ) с ОДМВР, с цел съвместни действия по подобряване безопасността на пътната инфраструктура</w:t>
            </w:r>
          </w:p>
        </w:tc>
        <w:tc>
          <w:tcPr>
            <w:tcW w:w="7796" w:type="dxa"/>
            <w:shd w:val="clear" w:color="auto" w:fill="FFFFFF" w:themeFill="background1"/>
          </w:tcPr>
          <w:p w:rsidR="002F4CF0" w:rsidRDefault="002F4CF0" w:rsidP="002F4CF0">
            <w:pPr>
              <w:jc w:val="both"/>
            </w:pPr>
            <w:r>
              <w:rPr>
                <w:lang w:val="bg-BG"/>
              </w:rPr>
              <w:t xml:space="preserve">През 2021 г. </w:t>
            </w:r>
            <w:proofErr w:type="gramStart"/>
            <w:r>
              <w:t>с</w:t>
            </w:r>
            <w:proofErr w:type="gramEnd"/>
            <w:r>
              <w:t xml:space="preserve"> </w:t>
            </w:r>
            <w:proofErr w:type="spellStart"/>
            <w:r>
              <w:t>писмо</w:t>
            </w:r>
            <w:proofErr w:type="spellEnd"/>
            <w:r>
              <w:t xml:space="preserve"> </w:t>
            </w:r>
            <w:proofErr w:type="spellStart"/>
            <w:r>
              <w:t>на</w:t>
            </w:r>
            <w:proofErr w:type="spellEnd"/>
            <w:r>
              <w:t xml:space="preserve"> </w:t>
            </w:r>
            <w:proofErr w:type="spellStart"/>
            <w:r>
              <w:t>Кмета</w:t>
            </w:r>
            <w:proofErr w:type="spellEnd"/>
            <w:r>
              <w:t xml:space="preserve"> </w:t>
            </w:r>
            <w:proofErr w:type="spellStart"/>
            <w:r>
              <w:t>на</w:t>
            </w:r>
            <w:proofErr w:type="spellEnd"/>
            <w:r>
              <w:t xml:space="preserve"> </w:t>
            </w:r>
            <w:proofErr w:type="spellStart"/>
            <w:r>
              <w:t>Община</w:t>
            </w:r>
            <w:proofErr w:type="spellEnd"/>
            <w:r>
              <w:t xml:space="preserve"> </w:t>
            </w:r>
            <w:proofErr w:type="spellStart"/>
            <w:r>
              <w:t>Иваново</w:t>
            </w:r>
            <w:proofErr w:type="spellEnd"/>
            <w:r>
              <w:t>, ОПУ-</w:t>
            </w:r>
            <w:proofErr w:type="spellStart"/>
            <w:r>
              <w:t>Русе</w:t>
            </w:r>
            <w:proofErr w:type="spellEnd"/>
            <w:r>
              <w:t xml:space="preserve"> е </w:t>
            </w:r>
            <w:proofErr w:type="spellStart"/>
            <w:r>
              <w:t>уведомено</w:t>
            </w:r>
            <w:proofErr w:type="spellEnd"/>
            <w:r>
              <w:t xml:space="preserve"> </w:t>
            </w:r>
            <w:proofErr w:type="spellStart"/>
            <w:r>
              <w:t>за</w:t>
            </w:r>
            <w:proofErr w:type="spellEnd"/>
            <w:r>
              <w:t xml:space="preserve"> </w:t>
            </w:r>
            <w:proofErr w:type="spellStart"/>
            <w:r>
              <w:t>влошено</w:t>
            </w:r>
            <w:proofErr w:type="spellEnd"/>
            <w:r>
              <w:t xml:space="preserve"> </w:t>
            </w:r>
            <w:proofErr w:type="spellStart"/>
            <w:r>
              <w:t>експлоатационно</w:t>
            </w:r>
            <w:proofErr w:type="spellEnd"/>
            <w:r>
              <w:t xml:space="preserve"> </w:t>
            </w:r>
            <w:proofErr w:type="spellStart"/>
            <w:r>
              <w:t>състояние</w:t>
            </w:r>
            <w:proofErr w:type="spellEnd"/>
            <w:r>
              <w:t xml:space="preserve"> </w:t>
            </w:r>
            <w:proofErr w:type="spellStart"/>
            <w:r>
              <w:t>на</w:t>
            </w:r>
            <w:proofErr w:type="spellEnd"/>
            <w:r>
              <w:t xml:space="preserve"> </w:t>
            </w:r>
            <w:proofErr w:type="spellStart"/>
            <w:r>
              <w:t>Републикански</w:t>
            </w:r>
            <w:proofErr w:type="spellEnd"/>
            <w:r>
              <w:t xml:space="preserve"> </w:t>
            </w:r>
            <w:proofErr w:type="spellStart"/>
            <w:r>
              <w:t>път</w:t>
            </w:r>
            <w:proofErr w:type="spellEnd"/>
            <w:r>
              <w:t xml:space="preserve"> II-52 в </w:t>
            </w:r>
            <w:proofErr w:type="spellStart"/>
            <w:r>
              <w:t>участъка</w:t>
            </w:r>
            <w:proofErr w:type="spellEnd"/>
            <w:r>
              <w:t xml:space="preserve"> </w:t>
            </w:r>
            <w:proofErr w:type="spellStart"/>
            <w:r>
              <w:t>от</w:t>
            </w:r>
            <w:proofErr w:type="spellEnd"/>
            <w:r>
              <w:t xml:space="preserve"> с. </w:t>
            </w:r>
            <w:proofErr w:type="spellStart"/>
            <w:r>
              <w:t>Пиргово</w:t>
            </w:r>
            <w:proofErr w:type="spellEnd"/>
            <w:r>
              <w:t xml:space="preserve"> </w:t>
            </w:r>
            <w:proofErr w:type="spellStart"/>
            <w:r>
              <w:t>до</w:t>
            </w:r>
            <w:proofErr w:type="spellEnd"/>
            <w:r>
              <w:t xml:space="preserve"> </w:t>
            </w:r>
            <w:proofErr w:type="spellStart"/>
            <w:r>
              <w:t>с.о</w:t>
            </w:r>
            <w:proofErr w:type="spellEnd"/>
            <w:r>
              <w:t xml:space="preserve">. </w:t>
            </w:r>
            <w:proofErr w:type="spellStart"/>
            <w:r>
              <w:t>Стълпище</w:t>
            </w:r>
            <w:proofErr w:type="spellEnd"/>
            <w:r>
              <w:t xml:space="preserve"> и </w:t>
            </w:r>
            <w:proofErr w:type="spellStart"/>
            <w:r>
              <w:t>необходимостта</w:t>
            </w:r>
            <w:proofErr w:type="spellEnd"/>
            <w:r>
              <w:t xml:space="preserve"> </w:t>
            </w:r>
            <w:proofErr w:type="spellStart"/>
            <w:r>
              <w:t>от</w:t>
            </w:r>
            <w:proofErr w:type="spellEnd"/>
            <w:r>
              <w:t xml:space="preserve"> </w:t>
            </w:r>
            <w:proofErr w:type="spellStart"/>
            <w:r>
              <w:t>предприемане</w:t>
            </w:r>
            <w:proofErr w:type="spellEnd"/>
            <w:r>
              <w:t xml:space="preserve"> </w:t>
            </w:r>
            <w:proofErr w:type="spellStart"/>
            <w:r>
              <w:t>на</w:t>
            </w:r>
            <w:proofErr w:type="spellEnd"/>
            <w:r>
              <w:t xml:space="preserve"> </w:t>
            </w:r>
            <w:proofErr w:type="spellStart"/>
            <w:r>
              <w:t>бързи</w:t>
            </w:r>
            <w:proofErr w:type="spellEnd"/>
            <w:r>
              <w:t xml:space="preserve"> </w:t>
            </w:r>
            <w:proofErr w:type="spellStart"/>
            <w:r>
              <w:t>мерки</w:t>
            </w:r>
            <w:proofErr w:type="spellEnd"/>
            <w:r>
              <w:t xml:space="preserve"> </w:t>
            </w:r>
            <w:proofErr w:type="spellStart"/>
            <w:r>
              <w:t>за</w:t>
            </w:r>
            <w:proofErr w:type="spellEnd"/>
            <w:r>
              <w:t xml:space="preserve"> </w:t>
            </w:r>
            <w:proofErr w:type="spellStart"/>
            <w:r>
              <w:t>разрешаване</w:t>
            </w:r>
            <w:proofErr w:type="spellEnd"/>
            <w:r>
              <w:t xml:space="preserve"> </w:t>
            </w:r>
            <w:proofErr w:type="spellStart"/>
            <w:r>
              <w:t>на</w:t>
            </w:r>
            <w:proofErr w:type="spellEnd"/>
            <w:r>
              <w:t xml:space="preserve"> </w:t>
            </w:r>
            <w:proofErr w:type="spellStart"/>
            <w:r>
              <w:t>проблема</w:t>
            </w:r>
            <w:proofErr w:type="spellEnd"/>
            <w:r>
              <w:t xml:space="preserve"> и </w:t>
            </w:r>
            <w:proofErr w:type="spellStart"/>
            <w:r>
              <w:t>недопускане</w:t>
            </w:r>
            <w:proofErr w:type="spellEnd"/>
            <w:r>
              <w:t xml:space="preserve"> </w:t>
            </w:r>
            <w:proofErr w:type="spellStart"/>
            <w:r>
              <w:t>на</w:t>
            </w:r>
            <w:proofErr w:type="spellEnd"/>
            <w:r>
              <w:t xml:space="preserve"> </w:t>
            </w:r>
            <w:proofErr w:type="spellStart"/>
            <w:r>
              <w:t>пътни</w:t>
            </w:r>
            <w:proofErr w:type="spellEnd"/>
            <w:r>
              <w:t xml:space="preserve"> </w:t>
            </w:r>
            <w:proofErr w:type="spellStart"/>
            <w:r>
              <w:t>инциденти</w:t>
            </w:r>
            <w:proofErr w:type="spellEnd"/>
            <w:r>
              <w:t>.</w:t>
            </w:r>
          </w:p>
          <w:p w:rsidR="008F2D75" w:rsidRDefault="002F4CF0" w:rsidP="002F4CF0">
            <w:pPr>
              <w:jc w:val="both"/>
            </w:pPr>
            <w:r>
              <w:t xml:space="preserve">В </w:t>
            </w:r>
            <w:proofErr w:type="spellStart"/>
            <w:r>
              <w:t>кратки</w:t>
            </w:r>
            <w:proofErr w:type="spellEnd"/>
            <w:r>
              <w:t xml:space="preserve"> </w:t>
            </w:r>
            <w:proofErr w:type="spellStart"/>
            <w:r>
              <w:t>срокове</w:t>
            </w:r>
            <w:proofErr w:type="spellEnd"/>
            <w:r>
              <w:t xml:space="preserve"> </w:t>
            </w:r>
            <w:proofErr w:type="spellStart"/>
            <w:r>
              <w:t>от</w:t>
            </w:r>
            <w:proofErr w:type="spellEnd"/>
            <w:r>
              <w:t xml:space="preserve"> ОПУ-</w:t>
            </w:r>
            <w:proofErr w:type="spellStart"/>
            <w:r>
              <w:t>Русе</w:t>
            </w:r>
            <w:proofErr w:type="spellEnd"/>
            <w:r>
              <w:t xml:space="preserve"> </w:t>
            </w:r>
            <w:proofErr w:type="spellStart"/>
            <w:r>
              <w:t>са</w:t>
            </w:r>
            <w:proofErr w:type="spellEnd"/>
            <w:r>
              <w:t xml:space="preserve"> </w:t>
            </w:r>
            <w:proofErr w:type="spellStart"/>
            <w:r>
              <w:t>предприети</w:t>
            </w:r>
            <w:proofErr w:type="spellEnd"/>
            <w:r>
              <w:t xml:space="preserve"> </w:t>
            </w:r>
            <w:proofErr w:type="spellStart"/>
            <w:r>
              <w:t>необходимите</w:t>
            </w:r>
            <w:proofErr w:type="spellEnd"/>
            <w:r>
              <w:t xml:space="preserve"> </w:t>
            </w:r>
            <w:proofErr w:type="spellStart"/>
            <w:r>
              <w:t>мерки</w:t>
            </w:r>
            <w:proofErr w:type="spellEnd"/>
            <w:r>
              <w:t xml:space="preserve"> </w:t>
            </w:r>
            <w:proofErr w:type="spellStart"/>
            <w:r>
              <w:t>за</w:t>
            </w:r>
            <w:proofErr w:type="spellEnd"/>
            <w:r>
              <w:t xml:space="preserve"> </w:t>
            </w:r>
            <w:proofErr w:type="spellStart"/>
            <w:r>
              <w:t>подобряване</w:t>
            </w:r>
            <w:proofErr w:type="spellEnd"/>
            <w:r>
              <w:t xml:space="preserve"> БДП в </w:t>
            </w:r>
            <w:proofErr w:type="spellStart"/>
            <w:r>
              <w:t>посоченият</w:t>
            </w:r>
            <w:proofErr w:type="spellEnd"/>
            <w:r>
              <w:t xml:space="preserve"> </w:t>
            </w:r>
            <w:proofErr w:type="spellStart"/>
            <w:r>
              <w:t>участък</w:t>
            </w:r>
            <w:proofErr w:type="spellEnd"/>
            <w:r>
              <w:t xml:space="preserve">.  </w:t>
            </w:r>
          </w:p>
        </w:tc>
      </w:tr>
      <w:tr w:rsidR="008F2D75" w:rsidRPr="00AF548F" w:rsidTr="00E8431B">
        <w:tc>
          <w:tcPr>
            <w:tcW w:w="5245" w:type="dxa"/>
            <w:shd w:val="clear" w:color="auto" w:fill="FFFFFF" w:themeFill="background1"/>
          </w:tcPr>
          <w:p w:rsidR="008F2D75" w:rsidRPr="00AF548F" w:rsidRDefault="008F2D75" w:rsidP="00E90990">
            <w:pPr>
              <w:tabs>
                <w:tab w:val="left" w:pos="900"/>
              </w:tabs>
              <w:spacing w:before="80" w:after="80"/>
              <w:ind w:right="34"/>
              <w:rPr>
                <w:rFonts w:ascii="Verdana" w:eastAsia="Calibri" w:hAnsi="Verdana" w:cs="Times New Roman"/>
                <w:bCs/>
                <w:color w:val="3B3838"/>
                <w:sz w:val="20"/>
                <w:szCs w:val="20"/>
                <w:lang w:val="bg-BG"/>
              </w:rPr>
            </w:pPr>
            <w:r w:rsidRPr="00AF548F">
              <w:rPr>
                <w:rFonts w:ascii="Verdana" w:eastAsia="Calibri" w:hAnsi="Verdana" w:cs="Times New Roman"/>
                <w:bCs/>
                <w:color w:val="3B3838"/>
                <w:sz w:val="20"/>
                <w:szCs w:val="20"/>
                <w:lang w:val="bg-BG"/>
              </w:rPr>
              <w:t>4.4</w:t>
            </w:r>
            <w:r w:rsidRPr="00E8431B">
              <w:rPr>
                <w:rFonts w:ascii="Verdana" w:eastAsia="Calibri" w:hAnsi="Verdana" w:cs="Times New Roman"/>
                <w:bCs/>
                <w:color w:val="3B3838"/>
                <w:sz w:val="20"/>
                <w:szCs w:val="20"/>
                <w:lang w:val="bg-BG"/>
              </w:rPr>
              <w:t xml:space="preserve"> </w:t>
            </w:r>
            <w:r w:rsidR="0062330B" w:rsidRPr="0062330B">
              <w:rPr>
                <w:rFonts w:ascii="Verdana" w:eastAsia="Calibri" w:hAnsi="Verdana" w:cs="Times New Roman"/>
                <w:bCs/>
                <w:color w:val="404040" w:themeColor="text1" w:themeTint="BF"/>
                <w:sz w:val="20"/>
                <w:szCs w:val="20"/>
                <w:lang w:val="bg-BG"/>
              </w:rPr>
              <w:t>Събиране и надграждане на информация в електронна база данни, свързана със състоянието на общинската и улична пътна мрежа от извършвани обходи и огледи</w:t>
            </w:r>
          </w:p>
        </w:tc>
        <w:tc>
          <w:tcPr>
            <w:tcW w:w="7796" w:type="dxa"/>
            <w:shd w:val="clear" w:color="auto" w:fill="FFFFFF" w:themeFill="background1"/>
          </w:tcPr>
          <w:p w:rsidR="008F2D75" w:rsidRDefault="002F4CF0" w:rsidP="00F9371C">
            <w:pPr>
              <w:jc w:val="both"/>
              <w:rPr>
                <w:lang w:val="bg-BG"/>
              </w:rPr>
            </w:pPr>
            <w:r>
              <w:rPr>
                <w:lang w:val="bg-BG"/>
              </w:rPr>
              <w:t>П</w:t>
            </w:r>
            <w:proofErr w:type="spellStart"/>
            <w:r w:rsidRPr="002F4CF0">
              <w:t>рез</w:t>
            </w:r>
            <w:proofErr w:type="spellEnd"/>
            <w:r w:rsidRPr="002F4CF0">
              <w:t xml:space="preserve"> </w:t>
            </w:r>
            <w:proofErr w:type="spellStart"/>
            <w:r w:rsidRPr="002F4CF0">
              <w:t>месец</w:t>
            </w:r>
            <w:proofErr w:type="spellEnd"/>
            <w:r w:rsidRPr="002F4CF0">
              <w:t xml:space="preserve"> </w:t>
            </w:r>
            <w:proofErr w:type="spellStart"/>
            <w:r w:rsidRPr="00152F29">
              <w:rPr>
                <w:b/>
              </w:rPr>
              <w:t>февруари</w:t>
            </w:r>
            <w:proofErr w:type="spellEnd"/>
            <w:r w:rsidRPr="00152F29">
              <w:rPr>
                <w:b/>
              </w:rPr>
              <w:t xml:space="preserve"> </w:t>
            </w:r>
            <w:r w:rsidRPr="00152F29">
              <w:rPr>
                <w:b/>
                <w:lang w:val="bg-BG"/>
              </w:rPr>
              <w:t>2021 г.</w:t>
            </w:r>
            <w:r>
              <w:rPr>
                <w:lang w:val="bg-BG"/>
              </w:rPr>
              <w:t xml:space="preserve"> </w:t>
            </w:r>
            <w:proofErr w:type="spellStart"/>
            <w:proofErr w:type="gramStart"/>
            <w:r w:rsidRPr="002F4CF0">
              <w:t>до</w:t>
            </w:r>
            <w:proofErr w:type="spellEnd"/>
            <w:proofErr w:type="gramEnd"/>
            <w:r w:rsidRPr="002F4CF0">
              <w:t xml:space="preserve"> ДАБДП е </w:t>
            </w:r>
            <w:proofErr w:type="spellStart"/>
            <w:r w:rsidRPr="002F4CF0">
              <w:t>изпратена</w:t>
            </w:r>
            <w:proofErr w:type="spellEnd"/>
            <w:r w:rsidRPr="002F4CF0">
              <w:t xml:space="preserve"> </w:t>
            </w:r>
            <w:proofErr w:type="spellStart"/>
            <w:r w:rsidRPr="002F4CF0">
              <w:t>информация</w:t>
            </w:r>
            <w:proofErr w:type="spellEnd"/>
            <w:r w:rsidRPr="002F4CF0">
              <w:t xml:space="preserve"> </w:t>
            </w:r>
            <w:proofErr w:type="spellStart"/>
            <w:r w:rsidRPr="002F4CF0">
              <w:t>за</w:t>
            </w:r>
            <w:proofErr w:type="spellEnd"/>
            <w:r w:rsidRPr="002F4CF0">
              <w:t xml:space="preserve"> </w:t>
            </w:r>
            <w:proofErr w:type="spellStart"/>
            <w:r w:rsidRPr="002F4CF0">
              <w:t>актуалното</w:t>
            </w:r>
            <w:proofErr w:type="spellEnd"/>
            <w:r w:rsidRPr="002F4CF0">
              <w:t xml:space="preserve"> </w:t>
            </w:r>
            <w:proofErr w:type="spellStart"/>
            <w:r w:rsidRPr="002F4CF0">
              <w:t>състояние</w:t>
            </w:r>
            <w:proofErr w:type="spellEnd"/>
            <w:r w:rsidRPr="002F4CF0">
              <w:t xml:space="preserve"> </w:t>
            </w:r>
            <w:proofErr w:type="spellStart"/>
            <w:r w:rsidRPr="002F4CF0">
              <w:t>на</w:t>
            </w:r>
            <w:proofErr w:type="spellEnd"/>
            <w:r w:rsidRPr="002F4CF0">
              <w:t xml:space="preserve"> </w:t>
            </w:r>
            <w:proofErr w:type="spellStart"/>
            <w:r w:rsidRPr="002F4CF0">
              <w:t>общинската</w:t>
            </w:r>
            <w:proofErr w:type="spellEnd"/>
            <w:r w:rsidRPr="002F4CF0">
              <w:t xml:space="preserve"> и </w:t>
            </w:r>
            <w:proofErr w:type="spellStart"/>
            <w:r w:rsidRPr="002F4CF0">
              <w:t>улична</w:t>
            </w:r>
            <w:proofErr w:type="spellEnd"/>
            <w:r w:rsidRPr="002F4CF0">
              <w:t xml:space="preserve"> </w:t>
            </w:r>
            <w:proofErr w:type="spellStart"/>
            <w:r w:rsidRPr="002F4CF0">
              <w:t>пътна</w:t>
            </w:r>
            <w:proofErr w:type="spellEnd"/>
            <w:r w:rsidRPr="002F4CF0">
              <w:t xml:space="preserve"> </w:t>
            </w:r>
            <w:proofErr w:type="spellStart"/>
            <w:r w:rsidRPr="002F4CF0">
              <w:t>мрежа</w:t>
            </w:r>
            <w:proofErr w:type="spellEnd"/>
            <w:r w:rsidRPr="002F4CF0">
              <w:t xml:space="preserve">, </w:t>
            </w:r>
            <w:proofErr w:type="spellStart"/>
            <w:r w:rsidRPr="002F4CF0">
              <w:t>включена</w:t>
            </w:r>
            <w:proofErr w:type="spellEnd"/>
            <w:r w:rsidRPr="002F4CF0">
              <w:t xml:space="preserve"> в </w:t>
            </w:r>
            <w:proofErr w:type="spellStart"/>
            <w:r w:rsidRPr="002F4CF0">
              <w:t>Годишния</w:t>
            </w:r>
            <w:proofErr w:type="spellEnd"/>
            <w:r w:rsidRPr="002F4CF0">
              <w:t xml:space="preserve"> </w:t>
            </w:r>
            <w:proofErr w:type="spellStart"/>
            <w:r w:rsidRPr="002F4CF0">
              <w:t>доклад</w:t>
            </w:r>
            <w:proofErr w:type="spellEnd"/>
            <w:r w:rsidRPr="002F4CF0">
              <w:t xml:space="preserve"> </w:t>
            </w:r>
            <w:proofErr w:type="spellStart"/>
            <w:r w:rsidRPr="002F4CF0">
              <w:t>за</w:t>
            </w:r>
            <w:proofErr w:type="spellEnd"/>
            <w:r w:rsidRPr="002F4CF0">
              <w:t xml:space="preserve"> </w:t>
            </w:r>
            <w:proofErr w:type="spellStart"/>
            <w:r w:rsidRPr="002F4CF0">
              <w:t>изпълнение</w:t>
            </w:r>
            <w:proofErr w:type="spellEnd"/>
            <w:r w:rsidRPr="002F4CF0">
              <w:t xml:space="preserve"> </w:t>
            </w:r>
            <w:proofErr w:type="spellStart"/>
            <w:r w:rsidRPr="002F4CF0">
              <w:t>на</w:t>
            </w:r>
            <w:proofErr w:type="spellEnd"/>
            <w:r w:rsidRPr="002F4CF0">
              <w:t xml:space="preserve"> </w:t>
            </w:r>
            <w:proofErr w:type="spellStart"/>
            <w:r w:rsidRPr="002F4CF0">
              <w:t>общинската</w:t>
            </w:r>
            <w:proofErr w:type="spellEnd"/>
            <w:r w:rsidRPr="002F4CF0">
              <w:t xml:space="preserve"> </w:t>
            </w:r>
            <w:proofErr w:type="spellStart"/>
            <w:r w:rsidRPr="002F4CF0">
              <w:t>политика</w:t>
            </w:r>
            <w:proofErr w:type="spellEnd"/>
            <w:r w:rsidRPr="002F4CF0">
              <w:t xml:space="preserve"> </w:t>
            </w:r>
            <w:proofErr w:type="spellStart"/>
            <w:r w:rsidRPr="002F4CF0">
              <w:t>по</w:t>
            </w:r>
            <w:proofErr w:type="spellEnd"/>
            <w:r w:rsidRPr="002F4CF0">
              <w:t xml:space="preserve"> БДП</w:t>
            </w:r>
            <w:r>
              <w:rPr>
                <w:lang w:val="bg-BG"/>
              </w:rPr>
              <w:t>.</w:t>
            </w:r>
          </w:p>
          <w:p w:rsidR="002F4CF0" w:rsidRDefault="00152F29" w:rsidP="00152F29">
            <w:pPr>
              <w:jc w:val="both"/>
              <w:rPr>
                <w:lang w:val="bg-BG"/>
              </w:rPr>
            </w:pPr>
            <w:r>
              <w:rPr>
                <w:lang w:val="bg-BG"/>
              </w:rPr>
              <w:t xml:space="preserve">През месец </w:t>
            </w:r>
            <w:r w:rsidRPr="00152F29">
              <w:rPr>
                <w:b/>
                <w:lang w:val="bg-BG"/>
              </w:rPr>
              <w:t>юли 2021 г.</w:t>
            </w:r>
            <w:r>
              <w:rPr>
                <w:lang w:val="bg-BG"/>
              </w:rPr>
              <w:t xml:space="preserve"> с</w:t>
            </w:r>
            <w:r w:rsidR="002F4CF0" w:rsidRPr="002F4CF0">
              <w:rPr>
                <w:lang w:val="bg-BG"/>
              </w:rPr>
              <w:t>лед извършена проверка за установяване на експлоатационното състояние на общинските пътища до Областен управител на област Русе е изпратена актуализирана база данни за състоянието на всички общински пътища на територията на общината</w:t>
            </w:r>
            <w:r>
              <w:rPr>
                <w:lang w:val="bg-BG"/>
              </w:rPr>
              <w:t>.</w:t>
            </w:r>
          </w:p>
          <w:p w:rsidR="00152F29" w:rsidRPr="002F4CF0" w:rsidRDefault="00152F29" w:rsidP="00152F29">
            <w:pPr>
              <w:jc w:val="both"/>
              <w:rPr>
                <w:lang w:val="bg-BG"/>
              </w:rPr>
            </w:pPr>
            <w:r w:rsidRPr="00152F29">
              <w:rPr>
                <w:lang w:val="bg-BG"/>
              </w:rPr>
              <w:t xml:space="preserve">През месец </w:t>
            </w:r>
            <w:r w:rsidRPr="00152F29">
              <w:rPr>
                <w:b/>
                <w:lang w:val="bg-BG"/>
              </w:rPr>
              <w:t>ноември 2021 г.</w:t>
            </w:r>
            <w:r w:rsidRPr="00152F29">
              <w:rPr>
                <w:lang w:val="bg-BG"/>
              </w:rPr>
              <w:t xml:space="preserve"> e извършен оглед за извършване на цялостна оценка на транспортно-експлоатационното състояние на общинската пътна и улична мрежа. Огледът е извършен от Пламен Дончев - зам.-кмет на Община Иваново и Диян Георгиев - ПИ в УП-Иваново към РУ-гр. Две могили. Резултатите от извършения оглед са обективирани в Доклад по образец, съгласно полученото от ДАБДП писмо изх. № ДАБД 01-509/16.09.2021 г.</w:t>
            </w:r>
          </w:p>
        </w:tc>
      </w:tr>
      <w:tr w:rsidR="008F2D75" w:rsidRPr="00AF548F" w:rsidTr="00E8431B">
        <w:tc>
          <w:tcPr>
            <w:tcW w:w="5245" w:type="dxa"/>
            <w:shd w:val="clear" w:color="auto" w:fill="FFFFFF" w:themeFill="background1"/>
          </w:tcPr>
          <w:p w:rsidR="008F2D75" w:rsidRPr="00AF548F" w:rsidRDefault="008F2D75" w:rsidP="008F2D75">
            <w:pPr>
              <w:tabs>
                <w:tab w:val="left" w:pos="900"/>
              </w:tabs>
              <w:spacing w:before="80" w:after="80"/>
              <w:ind w:right="34"/>
              <w:rPr>
                <w:rFonts w:ascii="Verdana" w:eastAsia="Calibri" w:hAnsi="Verdana" w:cs="Times New Roman"/>
                <w:bCs/>
                <w:color w:val="3B3838"/>
                <w:sz w:val="20"/>
                <w:szCs w:val="20"/>
                <w:lang w:val="bg-BG"/>
              </w:rPr>
            </w:pPr>
            <w:r w:rsidRPr="00AF548F">
              <w:rPr>
                <w:rFonts w:ascii="Verdana" w:eastAsia="Calibri" w:hAnsi="Verdana" w:cs="Times New Roman"/>
                <w:bCs/>
                <w:color w:val="3B3838"/>
                <w:sz w:val="20"/>
                <w:szCs w:val="20"/>
                <w:lang w:val="bg-BG"/>
              </w:rPr>
              <w:t xml:space="preserve">4.5 Докладване и анализ на информация, свързана с пътната безопасност, на заседанията на ОКБДП </w:t>
            </w:r>
          </w:p>
        </w:tc>
        <w:tc>
          <w:tcPr>
            <w:tcW w:w="7796" w:type="dxa"/>
            <w:shd w:val="clear" w:color="auto" w:fill="FFFFFF" w:themeFill="background1"/>
          </w:tcPr>
          <w:p w:rsidR="008F2D75" w:rsidRDefault="00152F29" w:rsidP="00F9371C">
            <w:pPr>
              <w:jc w:val="both"/>
            </w:pPr>
            <w:proofErr w:type="spellStart"/>
            <w:r w:rsidRPr="00152F29">
              <w:t>На</w:t>
            </w:r>
            <w:proofErr w:type="spellEnd"/>
            <w:r w:rsidRPr="00152F29">
              <w:t xml:space="preserve"> </w:t>
            </w:r>
            <w:proofErr w:type="spellStart"/>
            <w:r w:rsidRPr="00152F29">
              <w:t>всяко</w:t>
            </w:r>
            <w:proofErr w:type="spellEnd"/>
            <w:r w:rsidRPr="00152F29">
              <w:t xml:space="preserve"> </w:t>
            </w:r>
            <w:proofErr w:type="spellStart"/>
            <w:r w:rsidRPr="00152F29">
              <w:t>тримесечие</w:t>
            </w:r>
            <w:proofErr w:type="spellEnd"/>
            <w:r w:rsidRPr="00152F29">
              <w:t xml:space="preserve"> </w:t>
            </w:r>
            <w:proofErr w:type="spellStart"/>
            <w:r w:rsidRPr="00152F29">
              <w:t>са</w:t>
            </w:r>
            <w:proofErr w:type="spellEnd"/>
            <w:r w:rsidRPr="00152F29">
              <w:t xml:space="preserve"> </w:t>
            </w:r>
            <w:proofErr w:type="spellStart"/>
            <w:r w:rsidRPr="00152F29">
              <w:t>изготвяни</w:t>
            </w:r>
            <w:proofErr w:type="spellEnd"/>
            <w:r w:rsidRPr="00152F29">
              <w:t xml:space="preserve"> </w:t>
            </w:r>
            <w:proofErr w:type="spellStart"/>
            <w:r w:rsidRPr="00152F29">
              <w:t>доклади</w:t>
            </w:r>
            <w:proofErr w:type="spellEnd"/>
            <w:r w:rsidRPr="00152F29">
              <w:t xml:space="preserve"> </w:t>
            </w:r>
            <w:proofErr w:type="spellStart"/>
            <w:r w:rsidRPr="00152F29">
              <w:t>до</w:t>
            </w:r>
            <w:proofErr w:type="spellEnd"/>
            <w:r w:rsidRPr="00152F29">
              <w:t xml:space="preserve"> ОКБДП</w:t>
            </w:r>
          </w:p>
        </w:tc>
      </w:tr>
      <w:tr w:rsidR="008F2D75" w:rsidRPr="00AF548F" w:rsidTr="00E8431B">
        <w:tc>
          <w:tcPr>
            <w:tcW w:w="5245" w:type="dxa"/>
            <w:shd w:val="clear" w:color="auto" w:fill="FFFFFF" w:themeFill="background1"/>
          </w:tcPr>
          <w:p w:rsidR="008F2D75" w:rsidRPr="00AF548F" w:rsidRDefault="008F2D75" w:rsidP="008F2D75">
            <w:pPr>
              <w:tabs>
                <w:tab w:val="left" w:pos="900"/>
              </w:tabs>
              <w:spacing w:before="80" w:after="80"/>
              <w:ind w:right="34"/>
              <w:rPr>
                <w:rFonts w:ascii="Verdana" w:eastAsia="Calibri" w:hAnsi="Verdana" w:cs="Times New Roman"/>
                <w:bCs/>
                <w:color w:val="3B3838"/>
                <w:sz w:val="20"/>
                <w:szCs w:val="20"/>
                <w:lang w:val="bg-BG"/>
              </w:rPr>
            </w:pPr>
            <w:r w:rsidRPr="00AF548F">
              <w:rPr>
                <w:rFonts w:ascii="Verdana" w:eastAsia="Calibri" w:hAnsi="Verdana" w:cs="Times New Roman"/>
                <w:bCs/>
                <w:color w:val="3B3838"/>
                <w:sz w:val="20"/>
                <w:szCs w:val="20"/>
                <w:lang w:val="bg-BG"/>
              </w:rPr>
              <w:t xml:space="preserve">4.6 Приоритизиране на целенасочени инвестиции в пътни участъци с най-висока </w:t>
            </w:r>
            <w:r w:rsidRPr="00AF548F">
              <w:rPr>
                <w:rFonts w:ascii="Verdana" w:eastAsia="Calibri" w:hAnsi="Verdana" w:cs="Times New Roman"/>
                <w:bCs/>
                <w:color w:val="3B3838"/>
                <w:sz w:val="20"/>
                <w:szCs w:val="20"/>
                <w:lang w:val="bg-BG"/>
              </w:rPr>
              <w:lastRenderedPageBreak/>
              <w:t>концентрация на ПТП и/или с най-висок потенциал за намаляване на риска от ПТП</w:t>
            </w:r>
          </w:p>
        </w:tc>
        <w:tc>
          <w:tcPr>
            <w:tcW w:w="7796" w:type="dxa"/>
            <w:shd w:val="clear" w:color="auto" w:fill="FFFFFF" w:themeFill="background1"/>
          </w:tcPr>
          <w:p w:rsidR="008F2D75" w:rsidRPr="00152F29" w:rsidRDefault="00152F29" w:rsidP="00152F29">
            <w:pPr>
              <w:jc w:val="both"/>
              <w:rPr>
                <w:lang w:val="bg-BG"/>
              </w:rPr>
            </w:pPr>
            <w:r>
              <w:rPr>
                <w:lang w:val="bg-BG"/>
              </w:rPr>
              <w:lastRenderedPageBreak/>
              <w:t xml:space="preserve">Със съставения през месец ноември </w:t>
            </w:r>
            <w:r w:rsidRPr="00152F29">
              <w:rPr>
                <w:b/>
                <w:lang w:val="bg-BG"/>
              </w:rPr>
              <w:t>2021 г.</w:t>
            </w:r>
            <w:r>
              <w:rPr>
                <w:lang w:val="bg-BG"/>
              </w:rPr>
              <w:t xml:space="preserve"> Доклад от оглед на общинската пътна и улична мрежа са посочени участъците от общинската пътна и улична </w:t>
            </w:r>
            <w:r>
              <w:rPr>
                <w:lang w:val="bg-BG"/>
              </w:rPr>
              <w:lastRenderedPageBreak/>
              <w:t xml:space="preserve">мрежа, които са с най-голямо значение за подобряване БДП. Посочените в доклада участъци са заложени в План-програмата </w:t>
            </w:r>
            <w:r w:rsidR="0070722A">
              <w:rPr>
                <w:lang w:val="bg-BG"/>
              </w:rPr>
              <w:t>за изпълнение на общинската политика по БДП през 2022 г.</w:t>
            </w:r>
          </w:p>
        </w:tc>
      </w:tr>
      <w:tr w:rsidR="008F2D75" w:rsidRPr="00AF548F" w:rsidTr="00E8431B">
        <w:tc>
          <w:tcPr>
            <w:tcW w:w="5245" w:type="dxa"/>
            <w:shd w:val="clear" w:color="auto" w:fill="FFFFFF" w:themeFill="background1"/>
          </w:tcPr>
          <w:p w:rsidR="008F2D75" w:rsidRPr="00AF548F" w:rsidRDefault="008F2D75" w:rsidP="00AA2670">
            <w:pPr>
              <w:spacing w:before="80" w:after="80"/>
              <w:ind w:right="34"/>
              <w:rPr>
                <w:rFonts w:ascii="Verdana" w:eastAsia="Calibri" w:hAnsi="Verdana" w:cs="Times New Roman"/>
                <w:bCs/>
                <w:color w:val="3B3838"/>
                <w:sz w:val="20"/>
                <w:szCs w:val="20"/>
                <w:lang w:val="bg-BG"/>
              </w:rPr>
            </w:pPr>
            <w:r w:rsidRPr="00AF548F">
              <w:rPr>
                <w:rFonts w:ascii="Verdana" w:eastAsia="Calibri" w:hAnsi="Verdana" w:cs="Times New Roman"/>
                <w:bCs/>
                <w:color w:val="3B3838"/>
                <w:sz w:val="20"/>
                <w:szCs w:val="20"/>
                <w:lang w:val="bg-BG"/>
              </w:rPr>
              <w:lastRenderedPageBreak/>
              <w:t xml:space="preserve">4.7 Информиране на водачите за пътни участъци с висока концентрация на ПТП с всички възможни комуникационни средства и средства за визуализация </w:t>
            </w:r>
          </w:p>
        </w:tc>
        <w:tc>
          <w:tcPr>
            <w:tcW w:w="7796" w:type="dxa"/>
            <w:shd w:val="clear" w:color="auto" w:fill="FFFFFF" w:themeFill="background1"/>
          </w:tcPr>
          <w:p w:rsidR="008F2D75" w:rsidRDefault="0070722A" w:rsidP="00F9371C">
            <w:pPr>
              <w:jc w:val="both"/>
            </w:pPr>
            <w:proofErr w:type="spellStart"/>
            <w:r w:rsidRPr="0070722A">
              <w:t>Извършва</w:t>
            </w:r>
            <w:proofErr w:type="spellEnd"/>
            <w:r w:rsidRPr="0070722A">
              <w:t xml:space="preserve"> </w:t>
            </w:r>
            <w:proofErr w:type="spellStart"/>
            <w:r w:rsidRPr="0070722A">
              <w:t>се</w:t>
            </w:r>
            <w:proofErr w:type="spellEnd"/>
          </w:p>
        </w:tc>
      </w:tr>
      <w:tr w:rsidR="008F2D75" w:rsidRPr="00AF548F" w:rsidTr="00E8431B">
        <w:tc>
          <w:tcPr>
            <w:tcW w:w="5245" w:type="dxa"/>
            <w:shd w:val="clear" w:color="auto" w:fill="FFFFFF" w:themeFill="background1"/>
          </w:tcPr>
          <w:p w:rsidR="008F2D75" w:rsidRPr="00AF548F" w:rsidRDefault="008F2D75" w:rsidP="00AA2670">
            <w:pPr>
              <w:spacing w:before="80" w:after="80"/>
              <w:ind w:right="34"/>
              <w:rPr>
                <w:rFonts w:ascii="Verdana" w:eastAsia="Calibri" w:hAnsi="Verdana" w:cs="Times New Roman"/>
                <w:bCs/>
                <w:color w:val="3B3838"/>
                <w:sz w:val="20"/>
                <w:szCs w:val="20"/>
                <w:lang w:val="bg-BG"/>
              </w:rPr>
            </w:pPr>
            <w:r w:rsidRPr="00AF548F">
              <w:rPr>
                <w:rFonts w:ascii="Verdana" w:hAnsi="Verdana" w:cstheme="minorHAnsi"/>
                <w:color w:val="404040" w:themeColor="text1" w:themeTint="BF"/>
                <w:sz w:val="20"/>
                <w:szCs w:val="20"/>
                <w:lang w:val="bg-BG"/>
              </w:rPr>
              <w:t xml:space="preserve">4.8 </w:t>
            </w:r>
            <w:r w:rsidR="0062330B" w:rsidRPr="0062330B">
              <w:rPr>
                <w:rFonts w:ascii="Verdana" w:hAnsi="Verdana" w:cstheme="minorHAnsi"/>
                <w:color w:val="404040" w:themeColor="text1" w:themeTint="BF"/>
                <w:sz w:val="20"/>
                <w:szCs w:val="20"/>
                <w:lang w:val="bg-BG"/>
              </w:rPr>
              <w:t>Разработване и изпълнение на планове за устойчива градска мобилност като част от Плановете за интегрирано развитие на общините (ПИРО)</w:t>
            </w:r>
          </w:p>
        </w:tc>
        <w:tc>
          <w:tcPr>
            <w:tcW w:w="7796" w:type="dxa"/>
            <w:shd w:val="clear" w:color="auto" w:fill="FFFFFF" w:themeFill="background1"/>
          </w:tcPr>
          <w:p w:rsidR="008F2D75" w:rsidRDefault="0070722A" w:rsidP="00F9371C">
            <w:pPr>
              <w:jc w:val="both"/>
            </w:pPr>
            <w:proofErr w:type="spellStart"/>
            <w:r w:rsidRPr="0070722A">
              <w:t>Неприложимо</w:t>
            </w:r>
            <w:proofErr w:type="spellEnd"/>
            <w:r w:rsidRPr="0070722A">
              <w:t xml:space="preserve"> </w:t>
            </w:r>
            <w:proofErr w:type="spellStart"/>
            <w:r w:rsidRPr="0070722A">
              <w:t>за</w:t>
            </w:r>
            <w:proofErr w:type="spellEnd"/>
            <w:r w:rsidRPr="0070722A">
              <w:t xml:space="preserve"> </w:t>
            </w:r>
            <w:proofErr w:type="spellStart"/>
            <w:r w:rsidRPr="0070722A">
              <w:t>Община</w:t>
            </w:r>
            <w:proofErr w:type="spellEnd"/>
            <w:r w:rsidRPr="0070722A">
              <w:t xml:space="preserve"> </w:t>
            </w:r>
            <w:proofErr w:type="spellStart"/>
            <w:r w:rsidRPr="0070722A">
              <w:t>Иваново</w:t>
            </w:r>
            <w:proofErr w:type="spellEnd"/>
          </w:p>
        </w:tc>
      </w:tr>
      <w:tr w:rsidR="008F2D75" w:rsidRPr="00AF548F" w:rsidTr="00E8431B">
        <w:tc>
          <w:tcPr>
            <w:tcW w:w="5245" w:type="dxa"/>
            <w:shd w:val="clear" w:color="auto" w:fill="FFFFFF" w:themeFill="background1"/>
          </w:tcPr>
          <w:p w:rsidR="008F2D75" w:rsidRPr="00AF548F" w:rsidRDefault="008F2D75" w:rsidP="008F2D75">
            <w:pPr>
              <w:spacing w:before="80" w:after="80"/>
              <w:ind w:right="34"/>
              <w:rPr>
                <w:rFonts w:ascii="Verdana" w:hAnsi="Verdana" w:cstheme="minorHAnsi"/>
                <w:color w:val="404040" w:themeColor="text1" w:themeTint="BF"/>
                <w:sz w:val="20"/>
                <w:szCs w:val="20"/>
                <w:lang w:val="bg-BG"/>
              </w:rPr>
            </w:pPr>
            <w:r w:rsidRPr="00AF548F">
              <w:rPr>
                <w:rFonts w:ascii="Verdana" w:eastAsia="Calibri" w:hAnsi="Verdana" w:cs="Times New Roman"/>
                <w:bCs/>
                <w:color w:val="3B3838"/>
                <w:sz w:val="20"/>
                <w:szCs w:val="20"/>
                <w:lang w:val="bg-BG"/>
              </w:rPr>
              <w:t xml:space="preserve">4.9 </w:t>
            </w:r>
            <w:r w:rsidR="0062330B" w:rsidRPr="0062330B">
              <w:rPr>
                <w:rFonts w:ascii="Verdana" w:eastAsia="Calibri" w:hAnsi="Verdana" w:cs="Times New Roman"/>
                <w:bCs/>
                <w:color w:val="3B3838"/>
                <w:sz w:val="20"/>
                <w:szCs w:val="20"/>
                <w:lang w:val="bg-BG"/>
              </w:rPr>
              <w:t>Прилагане на процедури за управление на пътната безопасност в границите на населените места съгласно чл. 36б, ал. 11 от Закона за пътищата (ако е приложимо)</w:t>
            </w:r>
          </w:p>
        </w:tc>
        <w:tc>
          <w:tcPr>
            <w:tcW w:w="7796" w:type="dxa"/>
            <w:shd w:val="clear" w:color="auto" w:fill="FFFFFF" w:themeFill="background1"/>
          </w:tcPr>
          <w:p w:rsidR="008F2D75" w:rsidRDefault="0070722A" w:rsidP="00F9371C">
            <w:pPr>
              <w:jc w:val="both"/>
            </w:pPr>
            <w:proofErr w:type="spellStart"/>
            <w:r w:rsidRPr="0070722A">
              <w:t>Пътната</w:t>
            </w:r>
            <w:proofErr w:type="spellEnd"/>
            <w:r w:rsidRPr="0070722A">
              <w:t xml:space="preserve"> </w:t>
            </w:r>
            <w:proofErr w:type="spellStart"/>
            <w:r w:rsidRPr="0070722A">
              <w:t>безопасност</w:t>
            </w:r>
            <w:proofErr w:type="spellEnd"/>
            <w:r w:rsidRPr="0070722A">
              <w:t xml:space="preserve"> </w:t>
            </w:r>
            <w:proofErr w:type="spellStart"/>
            <w:r w:rsidRPr="0070722A">
              <w:t>на</w:t>
            </w:r>
            <w:proofErr w:type="spellEnd"/>
            <w:r w:rsidRPr="0070722A">
              <w:t xml:space="preserve"> </w:t>
            </w:r>
            <w:proofErr w:type="spellStart"/>
            <w:r w:rsidRPr="0070722A">
              <w:t>територията</w:t>
            </w:r>
            <w:proofErr w:type="spellEnd"/>
            <w:r w:rsidRPr="0070722A">
              <w:t xml:space="preserve"> </w:t>
            </w:r>
            <w:proofErr w:type="spellStart"/>
            <w:r w:rsidRPr="0070722A">
              <w:t>на</w:t>
            </w:r>
            <w:proofErr w:type="spellEnd"/>
            <w:r w:rsidRPr="0070722A">
              <w:t xml:space="preserve"> </w:t>
            </w:r>
            <w:proofErr w:type="spellStart"/>
            <w:r w:rsidRPr="0070722A">
              <w:t>община</w:t>
            </w:r>
            <w:proofErr w:type="spellEnd"/>
            <w:r w:rsidRPr="0070722A">
              <w:t xml:space="preserve"> </w:t>
            </w:r>
            <w:proofErr w:type="spellStart"/>
            <w:r w:rsidRPr="0070722A">
              <w:t>Иваново</w:t>
            </w:r>
            <w:proofErr w:type="spellEnd"/>
            <w:r w:rsidRPr="0070722A">
              <w:t xml:space="preserve"> </w:t>
            </w:r>
            <w:proofErr w:type="spellStart"/>
            <w:r w:rsidRPr="0070722A">
              <w:t>се</w:t>
            </w:r>
            <w:proofErr w:type="spellEnd"/>
            <w:r w:rsidRPr="0070722A">
              <w:t xml:space="preserve"> </w:t>
            </w:r>
            <w:proofErr w:type="spellStart"/>
            <w:r w:rsidRPr="0070722A">
              <w:t>осигурява</w:t>
            </w:r>
            <w:proofErr w:type="spellEnd"/>
            <w:r w:rsidRPr="0070722A">
              <w:t xml:space="preserve"> с </w:t>
            </w:r>
            <w:proofErr w:type="spellStart"/>
            <w:r w:rsidRPr="0070722A">
              <w:t>необходимите</w:t>
            </w:r>
            <w:proofErr w:type="spellEnd"/>
            <w:r w:rsidRPr="0070722A">
              <w:t xml:space="preserve"> </w:t>
            </w:r>
            <w:proofErr w:type="spellStart"/>
            <w:r w:rsidRPr="0070722A">
              <w:t>за</w:t>
            </w:r>
            <w:proofErr w:type="spellEnd"/>
            <w:r w:rsidRPr="0070722A">
              <w:t xml:space="preserve"> </w:t>
            </w:r>
            <w:proofErr w:type="spellStart"/>
            <w:r w:rsidRPr="0070722A">
              <w:t>това</w:t>
            </w:r>
            <w:proofErr w:type="spellEnd"/>
            <w:r w:rsidRPr="0070722A">
              <w:t xml:space="preserve"> </w:t>
            </w:r>
            <w:proofErr w:type="spellStart"/>
            <w:r w:rsidRPr="0070722A">
              <w:t>пътни</w:t>
            </w:r>
            <w:proofErr w:type="spellEnd"/>
            <w:r w:rsidRPr="0070722A">
              <w:t xml:space="preserve"> </w:t>
            </w:r>
            <w:proofErr w:type="spellStart"/>
            <w:r w:rsidRPr="0070722A">
              <w:t>знаци</w:t>
            </w:r>
            <w:proofErr w:type="spellEnd"/>
            <w:r w:rsidRPr="0070722A">
              <w:t>.</w:t>
            </w:r>
          </w:p>
        </w:tc>
      </w:tr>
      <w:tr w:rsidR="008F2D75" w:rsidRPr="00AF548F" w:rsidTr="00E8431B">
        <w:tc>
          <w:tcPr>
            <w:tcW w:w="5245" w:type="dxa"/>
            <w:shd w:val="clear" w:color="auto" w:fill="FFFFFF" w:themeFill="background1"/>
          </w:tcPr>
          <w:p w:rsidR="008F2D75" w:rsidRPr="00AF548F" w:rsidRDefault="008F2D75" w:rsidP="00AA2670">
            <w:pPr>
              <w:spacing w:before="80" w:after="80"/>
              <w:ind w:right="34"/>
              <w:rPr>
                <w:rFonts w:ascii="Verdana" w:eastAsia="Calibri" w:hAnsi="Verdana" w:cs="Times New Roman"/>
                <w:bCs/>
                <w:color w:val="3B3838"/>
                <w:sz w:val="20"/>
                <w:szCs w:val="20"/>
                <w:lang w:val="bg-BG"/>
              </w:rPr>
            </w:pPr>
            <w:r w:rsidRPr="00AF548F">
              <w:rPr>
                <w:rFonts w:ascii="Verdana" w:eastAsia="Calibri" w:hAnsi="Verdana" w:cs="Times New Roman"/>
                <w:bCs/>
                <w:color w:val="3B3838"/>
                <w:sz w:val="20"/>
                <w:szCs w:val="20"/>
                <w:lang w:val="bg-BG"/>
              </w:rPr>
              <w:t xml:space="preserve">4.10 </w:t>
            </w:r>
            <w:r w:rsidR="0010025C" w:rsidRPr="0010025C">
              <w:rPr>
                <w:rFonts w:ascii="Verdana" w:eastAsia="Calibri" w:hAnsi="Verdana" w:cs="Times New Roman"/>
                <w:bCs/>
                <w:color w:val="3B3838"/>
                <w:sz w:val="20"/>
                <w:szCs w:val="20"/>
                <w:lang w:val="bg-BG"/>
              </w:rPr>
              <w:t>Изпълнение/актуализация на генерални планове за организация на движението в населените места (съгласно Наредба № 1 от 17 януари 2001 г. за организиране на движението по пътищата, издадена от министъра на регионалното развитие и благоустройството)</w:t>
            </w:r>
          </w:p>
        </w:tc>
        <w:tc>
          <w:tcPr>
            <w:tcW w:w="7796" w:type="dxa"/>
            <w:shd w:val="clear" w:color="auto" w:fill="FFFFFF" w:themeFill="background1"/>
          </w:tcPr>
          <w:p w:rsidR="008F2D75" w:rsidRDefault="0070722A" w:rsidP="00F9371C">
            <w:pPr>
              <w:jc w:val="both"/>
            </w:pPr>
            <w:proofErr w:type="spellStart"/>
            <w:r w:rsidRPr="0070722A">
              <w:t>Община</w:t>
            </w:r>
            <w:proofErr w:type="spellEnd"/>
            <w:r w:rsidRPr="0070722A">
              <w:t xml:space="preserve"> </w:t>
            </w:r>
            <w:proofErr w:type="spellStart"/>
            <w:r w:rsidRPr="0070722A">
              <w:t>Иваново</w:t>
            </w:r>
            <w:proofErr w:type="spellEnd"/>
            <w:r w:rsidRPr="0070722A">
              <w:t xml:space="preserve"> </w:t>
            </w:r>
            <w:proofErr w:type="spellStart"/>
            <w:r w:rsidRPr="0070722A">
              <w:t>няма</w:t>
            </w:r>
            <w:proofErr w:type="spellEnd"/>
            <w:r w:rsidRPr="0070722A">
              <w:t xml:space="preserve"> </w:t>
            </w:r>
            <w:proofErr w:type="spellStart"/>
            <w:r w:rsidRPr="0070722A">
              <w:t>Генерален</w:t>
            </w:r>
            <w:proofErr w:type="spellEnd"/>
            <w:r w:rsidRPr="0070722A">
              <w:t xml:space="preserve"> </w:t>
            </w:r>
            <w:proofErr w:type="spellStart"/>
            <w:r w:rsidRPr="0070722A">
              <w:t>план</w:t>
            </w:r>
            <w:proofErr w:type="spellEnd"/>
            <w:r w:rsidRPr="0070722A">
              <w:t xml:space="preserve"> </w:t>
            </w:r>
            <w:proofErr w:type="spellStart"/>
            <w:r w:rsidRPr="0070722A">
              <w:t>за</w:t>
            </w:r>
            <w:proofErr w:type="spellEnd"/>
            <w:r w:rsidRPr="0070722A">
              <w:t xml:space="preserve"> </w:t>
            </w:r>
            <w:proofErr w:type="spellStart"/>
            <w:r w:rsidRPr="0070722A">
              <w:t>организацията</w:t>
            </w:r>
            <w:proofErr w:type="spellEnd"/>
            <w:r w:rsidRPr="0070722A">
              <w:t xml:space="preserve"> </w:t>
            </w:r>
            <w:proofErr w:type="spellStart"/>
            <w:r w:rsidRPr="0070722A">
              <w:t>на</w:t>
            </w:r>
            <w:proofErr w:type="spellEnd"/>
            <w:r w:rsidRPr="0070722A">
              <w:t xml:space="preserve"> </w:t>
            </w:r>
            <w:proofErr w:type="spellStart"/>
            <w:r w:rsidRPr="0070722A">
              <w:t>движението</w:t>
            </w:r>
            <w:proofErr w:type="spellEnd"/>
            <w:r w:rsidRPr="0070722A">
              <w:t xml:space="preserve"> в </w:t>
            </w:r>
            <w:proofErr w:type="spellStart"/>
            <w:r w:rsidRPr="0070722A">
              <w:t>населените</w:t>
            </w:r>
            <w:proofErr w:type="spellEnd"/>
            <w:r w:rsidRPr="0070722A">
              <w:t xml:space="preserve"> </w:t>
            </w:r>
            <w:proofErr w:type="spellStart"/>
            <w:r w:rsidRPr="0070722A">
              <w:t>места</w:t>
            </w:r>
            <w:proofErr w:type="spellEnd"/>
          </w:p>
        </w:tc>
      </w:tr>
      <w:tr w:rsidR="008F2D75" w:rsidRPr="00AF548F" w:rsidTr="00E8431B">
        <w:tc>
          <w:tcPr>
            <w:tcW w:w="5245" w:type="dxa"/>
            <w:shd w:val="clear" w:color="auto" w:fill="FFFFFF" w:themeFill="background1"/>
          </w:tcPr>
          <w:p w:rsidR="008F2D75" w:rsidRPr="00AF548F" w:rsidRDefault="008F2D75" w:rsidP="008F2D75">
            <w:pPr>
              <w:spacing w:before="80" w:after="80"/>
              <w:ind w:right="34"/>
              <w:rPr>
                <w:rFonts w:ascii="Verdana" w:eastAsia="Calibri" w:hAnsi="Verdana" w:cs="Times New Roman"/>
                <w:bCs/>
                <w:color w:val="3B3838"/>
                <w:sz w:val="20"/>
                <w:szCs w:val="20"/>
                <w:lang w:val="bg-BG"/>
              </w:rPr>
            </w:pPr>
            <w:r w:rsidRPr="00AF548F">
              <w:rPr>
                <w:rFonts w:ascii="Verdana" w:eastAsia="Calibri" w:hAnsi="Verdana" w:cs="Times New Roman"/>
                <w:bCs/>
                <w:color w:val="3B3838"/>
                <w:sz w:val="20"/>
                <w:szCs w:val="20"/>
                <w:lang w:val="bg-BG"/>
              </w:rPr>
              <w:t>4.11 Прилагане на ефективен контрол при управление на договорите за проектиране и строителство, и поддържане на общинската/улична пътна инфраструктура</w:t>
            </w:r>
          </w:p>
        </w:tc>
        <w:tc>
          <w:tcPr>
            <w:tcW w:w="7796" w:type="dxa"/>
            <w:shd w:val="clear" w:color="auto" w:fill="FFFFFF" w:themeFill="background1"/>
          </w:tcPr>
          <w:p w:rsidR="008F2D75" w:rsidRDefault="0070722A" w:rsidP="00F9371C">
            <w:pPr>
              <w:jc w:val="both"/>
            </w:pPr>
            <w:proofErr w:type="spellStart"/>
            <w:r w:rsidRPr="0070722A">
              <w:t>Контролът</w:t>
            </w:r>
            <w:proofErr w:type="spellEnd"/>
            <w:r w:rsidRPr="0070722A">
              <w:t xml:space="preserve"> </w:t>
            </w:r>
            <w:proofErr w:type="spellStart"/>
            <w:r w:rsidRPr="0070722A">
              <w:t>се</w:t>
            </w:r>
            <w:proofErr w:type="spellEnd"/>
            <w:r w:rsidRPr="0070722A">
              <w:t xml:space="preserve"> </w:t>
            </w:r>
            <w:proofErr w:type="spellStart"/>
            <w:r w:rsidRPr="0070722A">
              <w:t>осъществява</w:t>
            </w:r>
            <w:proofErr w:type="spellEnd"/>
            <w:r w:rsidRPr="0070722A">
              <w:t xml:space="preserve"> </w:t>
            </w:r>
            <w:proofErr w:type="spellStart"/>
            <w:r w:rsidRPr="0070722A">
              <w:t>от</w:t>
            </w:r>
            <w:proofErr w:type="spellEnd"/>
            <w:r w:rsidRPr="0070722A">
              <w:t xml:space="preserve"> </w:t>
            </w:r>
            <w:proofErr w:type="spellStart"/>
            <w:r w:rsidRPr="0070722A">
              <w:t>заместник-кмет</w:t>
            </w:r>
            <w:proofErr w:type="spellEnd"/>
            <w:r w:rsidRPr="0070722A">
              <w:t xml:space="preserve"> </w:t>
            </w:r>
            <w:proofErr w:type="spellStart"/>
            <w:r w:rsidRPr="0070722A">
              <w:t>на</w:t>
            </w:r>
            <w:proofErr w:type="spellEnd"/>
            <w:r w:rsidRPr="0070722A">
              <w:t xml:space="preserve"> </w:t>
            </w:r>
            <w:proofErr w:type="spellStart"/>
            <w:r w:rsidRPr="0070722A">
              <w:t>Община</w:t>
            </w:r>
            <w:proofErr w:type="spellEnd"/>
            <w:r w:rsidRPr="0070722A">
              <w:t xml:space="preserve"> </w:t>
            </w:r>
            <w:proofErr w:type="spellStart"/>
            <w:r w:rsidRPr="0070722A">
              <w:t>Иваново</w:t>
            </w:r>
            <w:proofErr w:type="spellEnd"/>
            <w:r w:rsidRPr="0070722A">
              <w:t xml:space="preserve">, </w:t>
            </w:r>
            <w:proofErr w:type="spellStart"/>
            <w:r w:rsidRPr="0070722A">
              <w:t>експерти</w:t>
            </w:r>
            <w:proofErr w:type="spellEnd"/>
            <w:r w:rsidRPr="0070722A">
              <w:t xml:space="preserve"> </w:t>
            </w:r>
            <w:proofErr w:type="spellStart"/>
            <w:r w:rsidRPr="0070722A">
              <w:t>на</w:t>
            </w:r>
            <w:proofErr w:type="spellEnd"/>
            <w:r w:rsidRPr="0070722A">
              <w:t xml:space="preserve"> </w:t>
            </w:r>
            <w:proofErr w:type="spellStart"/>
            <w:r w:rsidRPr="0070722A">
              <w:t>Община</w:t>
            </w:r>
            <w:proofErr w:type="spellEnd"/>
            <w:r w:rsidRPr="0070722A">
              <w:t xml:space="preserve"> </w:t>
            </w:r>
            <w:proofErr w:type="spellStart"/>
            <w:r w:rsidRPr="0070722A">
              <w:t>Иваново</w:t>
            </w:r>
            <w:proofErr w:type="spellEnd"/>
            <w:r w:rsidRPr="0070722A">
              <w:t xml:space="preserve"> и </w:t>
            </w:r>
            <w:proofErr w:type="spellStart"/>
            <w:r w:rsidRPr="0070722A">
              <w:t>инвестиционен</w:t>
            </w:r>
            <w:proofErr w:type="spellEnd"/>
            <w:r w:rsidRPr="0070722A">
              <w:t xml:space="preserve"> </w:t>
            </w:r>
            <w:proofErr w:type="spellStart"/>
            <w:r w:rsidRPr="0070722A">
              <w:t>контрол</w:t>
            </w:r>
            <w:proofErr w:type="spellEnd"/>
            <w:r w:rsidRPr="0070722A">
              <w:t xml:space="preserve"> </w:t>
            </w:r>
            <w:proofErr w:type="spellStart"/>
            <w:r w:rsidRPr="0070722A">
              <w:t>за</w:t>
            </w:r>
            <w:proofErr w:type="spellEnd"/>
            <w:r w:rsidRPr="0070722A">
              <w:t xml:space="preserve"> </w:t>
            </w:r>
            <w:proofErr w:type="spellStart"/>
            <w:r w:rsidRPr="0070722A">
              <w:t>съответния</w:t>
            </w:r>
            <w:proofErr w:type="spellEnd"/>
            <w:r w:rsidRPr="0070722A">
              <w:t xml:space="preserve"> </w:t>
            </w:r>
            <w:proofErr w:type="spellStart"/>
            <w:r w:rsidRPr="0070722A">
              <w:t>обект</w:t>
            </w:r>
            <w:proofErr w:type="spellEnd"/>
          </w:p>
        </w:tc>
      </w:tr>
      <w:tr w:rsidR="008F2D75" w:rsidRPr="00AF548F" w:rsidTr="00E8431B">
        <w:tc>
          <w:tcPr>
            <w:tcW w:w="5245" w:type="dxa"/>
            <w:shd w:val="clear" w:color="auto" w:fill="FFFFFF" w:themeFill="background1"/>
          </w:tcPr>
          <w:p w:rsidR="008F2D75" w:rsidRPr="00AF548F" w:rsidRDefault="008F2D75" w:rsidP="00E90990">
            <w:pPr>
              <w:spacing w:before="80" w:after="80"/>
              <w:ind w:right="34"/>
              <w:rPr>
                <w:rFonts w:ascii="Verdana" w:eastAsia="Calibri" w:hAnsi="Verdana" w:cs="Times New Roman"/>
                <w:bCs/>
                <w:color w:val="3B3838"/>
                <w:sz w:val="20"/>
                <w:szCs w:val="20"/>
                <w:lang w:val="bg-BG"/>
              </w:rPr>
            </w:pPr>
            <w:r w:rsidRPr="00AF548F">
              <w:rPr>
                <w:rFonts w:ascii="Verdana" w:eastAsia="Calibri" w:hAnsi="Verdana" w:cs="Times New Roman"/>
                <w:bCs/>
                <w:color w:val="3B3838"/>
                <w:sz w:val="20"/>
                <w:szCs w:val="20"/>
                <w:lang w:val="bg-BG"/>
              </w:rPr>
              <w:t xml:space="preserve">4.12 Интегриране на </w:t>
            </w:r>
            <w:r w:rsidR="00E90990">
              <w:rPr>
                <w:rFonts w:ascii="Verdana" w:eastAsia="Calibri" w:hAnsi="Verdana" w:cs="Times New Roman"/>
                <w:bCs/>
                <w:color w:val="3B3838"/>
                <w:sz w:val="20"/>
                <w:szCs w:val="20"/>
                <w:lang w:val="bg-BG"/>
              </w:rPr>
              <w:t>съвременни технически решения</w:t>
            </w:r>
            <w:r w:rsidRPr="00AF548F">
              <w:rPr>
                <w:rFonts w:ascii="Verdana" w:eastAsia="Calibri" w:hAnsi="Verdana" w:cs="Times New Roman"/>
                <w:bCs/>
                <w:color w:val="3B3838"/>
                <w:sz w:val="20"/>
                <w:szCs w:val="20"/>
                <w:lang w:val="bg-BG"/>
              </w:rPr>
              <w:t xml:space="preserve"> в областта на пътната безопасност</w:t>
            </w:r>
          </w:p>
        </w:tc>
        <w:tc>
          <w:tcPr>
            <w:tcW w:w="7796" w:type="dxa"/>
            <w:shd w:val="clear" w:color="auto" w:fill="FFFFFF" w:themeFill="background1"/>
          </w:tcPr>
          <w:p w:rsidR="008F2D75" w:rsidRDefault="0070722A" w:rsidP="00F9371C">
            <w:pPr>
              <w:jc w:val="both"/>
            </w:pPr>
            <w:proofErr w:type="spellStart"/>
            <w:r w:rsidRPr="0070722A">
              <w:t>Община</w:t>
            </w:r>
            <w:proofErr w:type="spellEnd"/>
            <w:r w:rsidRPr="0070722A">
              <w:t xml:space="preserve"> </w:t>
            </w:r>
            <w:proofErr w:type="spellStart"/>
            <w:r w:rsidRPr="0070722A">
              <w:t>Иваново</w:t>
            </w:r>
            <w:proofErr w:type="spellEnd"/>
            <w:r w:rsidRPr="0070722A">
              <w:t xml:space="preserve"> </w:t>
            </w:r>
            <w:proofErr w:type="spellStart"/>
            <w:r w:rsidRPr="0070722A">
              <w:t>прилага</w:t>
            </w:r>
            <w:proofErr w:type="spellEnd"/>
            <w:r w:rsidRPr="0070722A">
              <w:t xml:space="preserve"> </w:t>
            </w:r>
            <w:proofErr w:type="spellStart"/>
            <w:r w:rsidRPr="0070722A">
              <w:t>всички</w:t>
            </w:r>
            <w:proofErr w:type="spellEnd"/>
            <w:r w:rsidRPr="0070722A">
              <w:t xml:space="preserve"> </w:t>
            </w:r>
            <w:proofErr w:type="spellStart"/>
            <w:r w:rsidRPr="0070722A">
              <w:t>добри</w:t>
            </w:r>
            <w:proofErr w:type="spellEnd"/>
            <w:r w:rsidRPr="0070722A">
              <w:t xml:space="preserve"> </w:t>
            </w:r>
            <w:proofErr w:type="spellStart"/>
            <w:r w:rsidRPr="0070722A">
              <w:t>практики</w:t>
            </w:r>
            <w:proofErr w:type="spellEnd"/>
            <w:r w:rsidRPr="0070722A">
              <w:t xml:space="preserve"> в </w:t>
            </w:r>
            <w:proofErr w:type="spellStart"/>
            <w:r w:rsidRPr="0070722A">
              <w:t>областта</w:t>
            </w:r>
            <w:proofErr w:type="spellEnd"/>
            <w:r w:rsidRPr="0070722A">
              <w:t xml:space="preserve"> </w:t>
            </w:r>
            <w:proofErr w:type="spellStart"/>
            <w:r w:rsidRPr="0070722A">
              <w:t>на</w:t>
            </w:r>
            <w:proofErr w:type="spellEnd"/>
            <w:r w:rsidRPr="0070722A">
              <w:t xml:space="preserve"> БДП</w:t>
            </w:r>
          </w:p>
        </w:tc>
      </w:tr>
      <w:tr w:rsidR="00E90990" w:rsidRPr="00AF548F" w:rsidTr="00E8431B">
        <w:tc>
          <w:tcPr>
            <w:tcW w:w="5245" w:type="dxa"/>
            <w:shd w:val="clear" w:color="auto" w:fill="FFFFFF" w:themeFill="background1"/>
          </w:tcPr>
          <w:p w:rsidR="00E90990" w:rsidRPr="00AF548F" w:rsidRDefault="00E90990" w:rsidP="00E90990">
            <w:pPr>
              <w:spacing w:before="80" w:after="80"/>
              <w:ind w:right="34"/>
              <w:rPr>
                <w:rFonts w:ascii="Verdana" w:eastAsia="Calibri" w:hAnsi="Verdana" w:cs="Times New Roman"/>
                <w:bCs/>
                <w:color w:val="3B3838"/>
                <w:sz w:val="20"/>
                <w:szCs w:val="20"/>
                <w:lang w:val="bg-BG"/>
              </w:rPr>
            </w:pPr>
            <w:r>
              <w:rPr>
                <w:rFonts w:ascii="Verdana" w:eastAsia="Calibri" w:hAnsi="Verdana" w:cs="Times New Roman"/>
                <w:bCs/>
                <w:color w:val="3B3838"/>
                <w:sz w:val="20"/>
                <w:szCs w:val="20"/>
                <w:lang w:val="bg-BG"/>
              </w:rPr>
              <w:t>4.13 Бюджетиране на приоритетни мерки за развитие на пътната инфраструктура в годишните бюджетни разчети на АПИ и общините</w:t>
            </w:r>
          </w:p>
        </w:tc>
        <w:tc>
          <w:tcPr>
            <w:tcW w:w="7796" w:type="dxa"/>
            <w:shd w:val="clear" w:color="auto" w:fill="FFFFFF" w:themeFill="background1"/>
          </w:tcPr>
          <w:p w:rsidR="00E90990" w:rsidRDefault="0070722A" w:rsidP="00F9371C">
            <w:pPr>
              <w:jc w:val="both"/>
            </w:pPr>
            <w:proofErr w:type="spellStart"/>
            <w:r w:rsidRPr="0070722A">
              <w:t>Извършва</w:t>
            </w:r>
            <w:proofErr w:type="spellEnd"/>
            <w:r w:rsidRPr="0070722A">
              <w:t xml:space="preserve"> </w:t>
            </w:r>
            <w:proofErr w:type="spellStart"/>
            <w:r w:rsidRPr="0070722A">
              <w:t>се</w:t>
            </w:r>
            <w:proofErr w:type="spellEnd"/>
            <w:r w:rsidRPr="0070722A">
              <w:t xml:space="preserve"> </w:t>
            </w:r>
            <w:proofErr w:type="spellStart"/>
            <w:r w:rsidRPr="0070722A">
              <w:t>ежегодно</w:t>
            </w:r>
            <w:proofErr w:type="spellEnd"/>
          </w:p>
        </w:tc>
      </w:tr>
      <w:tr w:rsidR="008F2D75" w:rsidRPr="00AF548F" w:rsidTr="00E8431B">
        <w:tc>
          <w:tcPr>
            <w:tcW w:w="5245" w:type="dxa"/>
            <w:shd w:val="clear" w:color="auto" w:fill="FFFFFF" w:themeFill="background1"/>
          </w:tcPr>
          <w:p w:rsidR="008F2D75" w:rsidRDefault="008F2D75" w:rsidP="00E90990">
            <w:pPr>
              <w:spacing w:before="80" w:after="80"/>
              <w:ind w:right="34"/>
              <w:rPr>
                <w:rFonts w:ascii="Verdana" w:eastAsia="Calibri" w:hAnsi="Verdana" w:cs="Times New Roman"/>
                <w:bCs/>
                <w:color w:val="3B3838"/>
                <w:sz w:val="20"/>
                <w:szCs w:val="20"/>
                <w:lang w:val="bg-BG"/>
              </w:rPr>
            </w:pPr>
            <w:r w:rsidRPr="00AF548F">
              <w:rPr>
                <w:rFonts w:ascii="Verdana" w:eastAsia="Calibri" w:hAnsi="Verdana" w:cs="Times New Roman"/>
                <w:bCs/>
                <w:color w:val="3B3838"/>
                <w:sz w:val="20"/>
                <w:szCs w:val="20"/>
                <w:lang w:val="bg-BG"/>
              </w:rPr>
              <w:lastRenderedPageBreak/>
              <w:t>4.1</w:t>
            </w:r>
            <w:r w:rsidR="00E90990">
              <w:rPr>
                <w:rFonts w:ascii="Verdana" w:eastAsia="Calibri" w:hAnsi="Verdana" w:cs="Times New Roman"/>
                <w:bCs/>
                <w:color w:val="3B3838"/>
                <w:sz w:val="20"/>
                <w:szCs w:val="20"/>
                <w:lang w:val="bg-BG"/>
              </w:rPr>
              <w:t>4</w:t>
            </w:r>
            <w:r w:rsidRPr="00AF548F">
              <w:rPr>
                <w:rFonts w:ascii="Verdana" w:eastAsia="Calibri" w:hAnsi="Verdana" w:cs="Times New Roman"/>
                <w:bCs/>
                <w:color w:val="3B3838"/>
                <w:sz w:val="20"/>
                <w:szCs w:val="20"/>
                <w:lang w:val="bg-BG"/>
              </w:rPr>
              <w:t xml:space="preserve"> </w:t>
            </w:r>
            <w:r w:rsidR="00D179D9" w:rsidRPr="00D179D9">
              <w:rPr>
                <w:rFonts w:ascii="Verdana" w:eastAsia="Calibri" w:hAnsi="Verdana" w:cs="Times New Roman"/>
                <w:bCs/>
                <w:color w:val="3B3838"/>
                <w:sz w:val="20"/>
                <w:szCs w:val="20"/>
                <w:lang w:val="bg-BG"/>
              </w:rPr>
              <w:t>Извършване на цялостна оценка на транспортно-експлоатационното състояние на пътната мрежа като база за подготовка на инвестиционната програма в частта на пътната инфраструктура</w:t>
            </w:r>
          </w:p>
          <w:p w:rsidR="00C83F3C" w:rsidRPr="00AF548F" w:rsidRDefault="00C83F3C" w:rsidP="00E90990">
            <w:pPr>
              <w:spacing w:before="80" w:after="80"/>
              <w:ind w:right="34"/>
              <w:rPr>
                <w:rFonts w:ascii="Verdana" w:eastAsia="Calibri" w:hAnsi="Verdana" w:cs="Times New Roman"/>
                <w:bCs/>
                <w:color w:val="3B3838"/>
                <w:sz w:val="20"/>
                <w:szCs w:val="20"/>
                <w:lang w:val="bg-BG"/>
              </w:rPr>
            </w:pPr>
          </w:p>
        </w:tc>
        <w:tc>
          <w:tcPr>
            <w:tcW w:w="7796" w:type="dxa"/>
            <w:shd w:val="clear" w:color="auto" w:fill="FFFFFF" w:themeFill="background1"/>
          </w:tcPr>
          <w:p w:rsidR="008F2D75" w:rsidRDefault="008B23A6" w:rsidP="00F9371C">
            <w:pPr>
              <w:jc w:val="both"/>
            </w:pPr>
            <w:proofErr w:type="spellStart"/>
            <w:r w:rsidRPr="008B23A6">
              <w:t>Със</w:t>
            </w:r>
            <w:proofErr w:type="spellEnd"/>
            <w:r w:rsidRPr="008B23A6">
              <w:t xml:space="preserve"> </w:t>
            </w:r>
            <w:proofErr w:type="spellStart"/>
            <w:r w:rsidRPr="008B23A6">
              <w:t>съставения</w:t>
            </w:r>
            <w:proofErr w:type="spellEnd"/>
            <w:r w:rsidRPr="008B23A6">
              <w:t xml:space="preserve"> </w:t>
            </w:r>
            <w:proofErr w:type="spellStart"/>
            <w:r w:rsidRPr="008B23A6">
              <w:t>през</w:t>
            </w:r>
            <w:proofErr w:type="spellEnd"/>
            <w:r w:rsidRPr="008B23A6">
              <w:t xml:space="preserve"> </w:t>
            </w:r>
            <w:proofErr w:type="spellStart"/>
            <w:r w:rsidRPr="008B23A6">
              <w:t>месец</w:t>
            </w:r>
            <w:proofErr w:type="spellEnd"/>
            <w:r w:rsidRPr="008B23A6">
              <w:t xml:space="preserve"> </w:t>
            </w:r>
            <w:proofErr w:type="spellStart"/>
            <w:r w:rsidRPr="008B23A6">
              <w:t>ноември</w:t>
            </w:r>
            <w:proofErr w:type="spellEnd"/>
            <w:r w:rsidRPr="008B23A6">
              <w:t xml:space="preserve"> 2021 г. </w:t>
            </w:r>
            <w:proofErr w:type="spellStart"/>
            <w:r w:rsidRPr="008B23A6">
              <w:t>Доклад</w:t>
            </w:r>
            <w:proofErr w:type="spellEnd"/>
            <w:r w:rsidRPr="008B23A6">
              <w:t xml:space="preserve"> </w:t>
            </w:r>
            <w:proofErr w:type="spellStart"/>
            <w:r w:rsidRPr="008B23A6">
              <w:t>от</w:t>
            </w:r>
            <w:proofErr w:type="spellEnd"/>
            <w:r w:rsidRPr="008B23A6">
              <w:t xml:space="preserve"> </w:t>
            </w:r>
            <w:proofErr w:type="spellStart"/>
            <w:r w:rsidRPr="008B23A6">
              <w:t>оглед</w:t>
            </w:r>
            <w:proofErr w:type="spellEnd"/>
            <w:r w:rsidRPr="008B23A6">
              <w:t xml:space="preserve"> </w:t>
            </w:r>
            <w:proofErr w:type="spellStart"/>
            <w:r w:rsidRPr="008B23A6">
              <w:t>на</w:t>
            </w:r>
            <w:proofErr w:type="spellEnd"/>
            <w:r w:rsidRPr="008B23A6">
              <w:t xml:space="preserve"> </w:t>
            </w:r>
            <w:proofErr w:type="spellStart"/>
            <w:r w:rsidRPr="008B23A6">
              <w:t>общинската</w:t>
            </w:r>
            <w:proofErr w:type="spellEnd"/>
            <w:r w:rsidRPr="008B23A6">
              <w:t xml:space="preserve"> </w:t>
            </w:r>
            <w:proofErr w:type="spellStart"/>
            <w:r w:rsidRPr="008B23A6">
              <w:t>пътна</w:t>
            </w:r>
            <w:proofErr w:type="spellEnd"/>
            <w:r w:rsidRPr="008B23A6">
              <w:t xml:space="preserve"> и </w:t>
            </w:r>
            <w:proofErr w:type="spellStart"/>
            <w:r w:rsidRPr="008B23A6">
              <w:t>улична</w:t>
            </w:r>
            <w:proofErr w:type="spellEnd"/>
            <w:r w:rsidRPr="008B23A6">
              <w:t xml:space="preserve"> </w:t>
            </w:r>
            <w:proofErr w:type="spellStart"/>
            <w:r w:rsidRPr="008B23A6">
              <w:t>мрежа</w:t>
            </w:r>
            <w:proofErr w:type="spellEnd"/>
            <w:r w:rsidRPr="008B23A6">
              <w:t xml:space="preserve"> </w:t>
            </w:r>
            <w:proofErr w:type="spellStart"/>
            <w:r w:rsidRPr="008B23A6">
              <w:t>са</w:t>
            </w:r>
            <w:proofErr w:type="spellEnd"/>
            <w:r w:rsidRPr="008B23A6">
              <w:t xml:space="preserve"> </w:t>
            </w:r>
            <w:proofErr w:type="spellStart"/>
            <w:r w:rsidRPr="008B23A6">
              <w:t>посочени</w:t>
            </w:r>
            <w:proofErr w:type="spellEnd"/>
            <w:r w:rsidRPr="008B23A6">
              <w:t xml:space="preserve"> </w:t>
            </w:r>
            <w:proofErr w:type="spellStart"/>
            <w:r w:rsidRPr="008B23A6">
              <w:t>участъците</w:t>
            </w:r>
            <w:proofErr w:type="spellEnd"/>
            <w:r w:rsidRPr="008B23A6">
              <w:t xml:space="preserve"> </w:t>
            </w:r>
            <w:proofErr w:type="spellStart"/>
            <w:r w:rsidRPr="008B23A6">
              <w:t>от</w:t>
            </w:r>
            <w:proofErr w:type="spellEnd"/>
            <w:r w:rsidRPr="008B23A6">
              <w:t xml:space="preserve"> </w:t>
            </w:r>
            <w:proofErr w:type="spellStart"/>
            <w:r w:rsidRPr="008B23A6">
              <w:t>общинската</w:t>
            </w:r>
            <w:proofErr w:type="spellEnd"/>
            <w:r w:rsidRPr="008B23A6">
              <w:t xml:space="preserve"> </w:t>
            </w:r>
            <w:proofErr w:type="spellStart"/>
            <w:r w:rsidRPr="008B23A6">
              <w:t>пътна</w:t>
            </w:r>
            <w:proofErr w:type="spellEnd"/>
            <w:r w:rsidRPr="008B23A6">
              <w:t xml:space="preserve"> и </w:t>
            </w:r>
            <w:proofErr w:type="spellStart"/>
            <w:r w:rsidRPr="008B23A6">
              <w:t>улична</w:t>
            </w:r>
            <w:proofErr w:type="spellEnd"/>
            <w:r w:rsidRPr="008B23A6">
              <w:t xml:space="preserve"> </w:t>
            </w:r>
            <w:proofErr w:type="spellStart"/>
            <w:r w:rsidRPr="008B23A6">
              <w:t>мрежа</w:t>
            </w:r>
            <w:proofErr w:type="spellEnd"/>
            <w:r w:rsidRPr="008B23A6">
              <w:t xml:space="preserve">, </w:t>
            </w:r>
            <w:proofErr w:type="spellStart"/>
            <w:r w:rsidRPr="008B23A6">
              <w:t>които</w:t>
            </w:r>
            <w:proofErr w:type="spellEnd"/>
            <w:r w:rsidRPr="008B23A6">
              <w:t xml:space="preserve"> </w:t>
            </w:r>
            <w:proofErr w:type="spellStart"/>
            <w:r w:rsidRPr="008B23A6">
              <w:t>са</w:t>
            </w:r>
            <w:proofErr w:type="spellEnd"/>
            <w:r w:rsidRPr="008B23A6">
              <w:t xml:space="preserve"> с </w:t>
            </w:r>
            <w:proofErr w:type="spellStart"/>
            <w:r w:rsidRPr="008B23A6">
              <w:t>най-голямо</w:t>
            </w:r>
            <w:proofErr w:type="spellEnd"/>
            <w:r w:rsidRPr="008B23A6">
              <w:t xml:space="preserve"> </w:t>
            </w:r>
            <w:proofErr w:type="spellStart"/>
            <w:r w:rsidRPr="008B23A6">
              <w:t>значение</w:t>
            </w:r>
            <w:proofErr w:type="spellEnd"/>
            <w:r w:rsidRPr="008B23A6">
              <w:t xml:space="preserve"> </w:t>
            </w:r>
            <w:proofErr w:type="spellStart"/>
            <w:r w:rsidRPr="008B23A6">
              <w:t>за</w:t>
            </w:r>
            <w:proofErr w:type="spellEnd"/>
            <w:r w:rsidRPr="008B23A6">
              <w:t xml:space="preserve"> </w:t>
            </w:r>
            <w:proofErr w:type="spellStart"/>
            <w:r w:rsidRPr="008B23A6">
              <w:t>подобряване</w:t>
            </w:r>
            <w:proofErr w:type="spellEnd"/>
            <w:r w:rsidRPr="008B23A6">
              <w:t xml:space="preserve"> БДП. </w:t>
            </w:r>
            <w:proofErr w:type="spellStart"/>
            <w:r w:rsidRPr="008B23A6">
              <w:t>Посочените</w:t>
            </w:r>
            <w:proofErr w:type="spellEnd"/>
            <w:r w:rsidRPr="008B23A6">
              <w:t xml:space="preserve"> в </w:t>
            </w:r>
            <w:proofErr w:type="spellStart"/>
            <w:r w:rsidRPr="008B23A6">
              <w:t>доклада</w:t>
            </w:r>
            <w:proofErr w:type="spellEnd"/>
            <w:r w:rsidRPr="008B23A6">
              <w:t xml:space="preserve"> </w:t>
            </w:r>
            <w:proofErr w:type="spellStart"/>
            <w:r w:rsidRPr="008B23A6">
              <w:t>участъци</w:t>
            </w:r>
            <w:proofErr w:type="spellEnd"/>
            <w:r w:rsidRPr="008B23A6">
              <w:t xml:space="preserve"> </w:t>
            </w:r>
            <w:proofErr w:type="spellStart"/>
            <w:r w:rsidRPr="008B23A6">
              <w:t>са</w:t>
            </w:r>
            <w:proofErr w:type="spellEnd"/>
            <w:r w:rsidRPr="008B23A6">
              <w:t xml:space="preserve"> </w:t>
            </w:r>
            <w:proofErr w:type="spellStart"/>
            <w:r w:rsidRPr="008B23A6">
              <w:t>заложени</w:t>
            </w:r>
            <w:proofErr w:type="spellEnd"/>
            <w:r w:rsidRPr="008B23A6">
              <w:t xml:space="preserve"> в </w:t>
            </w:r>
            <w:proofErr w:type="spellStart"/>
            <w:r w:rsidRPr="008B23A6">
              <w:t>План-програмата</w:t>
            </w:r>
            <w:proofErr w:type="spellEnd"/>
            <w:r w:rsidRPr="008B23A6">
              <w:t xml:space="preserve"> </w:t>
            </w:r>
            <w:proofErr w:type="spellStart"/>
            <w:r w:rsidRPr="008B23A6">
              <w:t>за</w:t>
            </w:r>
            <w:proofErr w:type="spellEnd"/>
            <w:r w:rsidRPr="008B23A6">
              <w:t xml:space="preserve"> </w:t>
            </w:r>
            <w:proofErr w:type="spellStart"/>
            <w:r w:rsidRPr="008B23A6">
              <w:t>изпълнение</w:t>
            </w:r>
            <w:proofErr w:type="spellEnd"/>
            <w:r w:rsidRPr="008B23A6">
              <w:t xml:space="preserve"> </w:t>
            </w:r>
            <w:proofErr w:type="spellStart"/>
            <w:r w:rsidRPr="008B23A6">
              <w:t>на</w:t>
            </w:r>
            <w:proofErr w:type="spellEnd"/>
            <w:r w:rsidRPr="008B23A6">
              <w:t xml:space="preserve"> </w:t>
            </w:r>
            <w:proofErr w:type="spellStart"/>
            <w:r w:rsidRPr="008B23A6">
              <w:t>общинската</w:t>
            </w:r>
            <w:proofErr w:type="spellEnd"/>
            <w:r w:rsidRPr="008B23A6">
              <w:t xml:space="preserve"> </w:t>
            </w:r>
            <w:proofErr w:type="spellStart"/>
            <w:r w:rsidRPr="008B23A6">
              <w:t>политика</w:t>
            </w:r>
            <w:proofErr w:type="spellEnd"/>
            <w:r w:rsidRPr="008B23A6">
              <w:t xml:space="preserve"> </w:t>
            </w:r>
            <w:proofErr w:type="spellStart"/>
            <w:r w:rsidRPr="008B23A6">
              <w:t>по</w:t>
            </w:r>
            <w:proofErr w:type="spellEnd"/>
            <w:r w:rsidRPr="008B23A6">
              <w:t xml:space="preserve"> БДП </w:t>
            </w:r>
            <w:proofErr w:type="spellStart"/>
            <w:r w:rsidRPr="008B23A6">
              <w:t>през</w:t>
            </w:r>
            <w:proofErr w:type="spellEnd"/>
            <w:r w:rsidRPr="008B23A6">
              <w:t xml:space="preserve"> 2022 г.</w:t>
            </w:r>
          </w:p>
        </w:tc>
      </w:tr>
      <w:tr w:rsidR="008F2D75" w:rsidRPr="00AF548F" w:rsidTr="00E8431B">
        <w:tc>
          <w:tcPr>
            <w:tcW w:w="5245" w:type="dxa"/>
            <w:shd w:val="clear" w:color="auto" w:fill="FFFFFF" w:themeFill="background1"/>
          </w:tcPr>
          <w:p w:rsidR="008F2D75" w:rsidRPr="00AF548F" w:rsidRDefault="008F2D75" w:rsidP="00E90990">
            <w:pPr>
              <w:tabs>
                <w:tab w:val="left" w:pos="1104"/>
              </w:tabs>
              <w:spacing w:before="80" w:after="80"/>
              <w:ind w:right="34"/>
              <w:rPr>
                <w:rFonts w:ascii="Verdana" w:eastAsia="Calibri" w:hAnsi="Verdana" w:cs="Times New Roman"/>
                <w:bCs/>
                <w:color w:val="3B3838"/>
                <w:sz w:val="20"/>
                <w:szCs w:val="20"/>
                <w:lang w:val="bg-BG"/>
              </w:rPr>
            </w:pPr>
            <w:r w:rsidRPr="00AF548F">
              <w:rPr>
                <w:rFonts w:ascii="Verdana" w:eastAsia="Calibri" w:hAnsi="Verdana" w:cs="Times New Roman"/>
                <w:bCs/>
                <w:color w:val="3B3838"/>
                <w:sz w:val="20"/>
                <w:szCs w:val="20"/>
                <w:lang w:val="bg-BG"/>
              </w:rPr>
              <w:t>4.1</w:t>
            </w:r>
            <w:r w:rsidR="00E90990">
              <w:rPr>
                <w:rFonts w:ascii="Verdana" w:eastAsia="Calibri" w:hAnsi="Verdana" w:cs="Times New Roman"/>
                <w:bCs/>
                <w:color w:val="3B3838"/>
                <w:sz w:val="20"/>
                <w:szCs w:val="20"/>
                <w:lang w:val="bg-BG"/>
              </w:rPr>
              <w:t>5</w:t>
            </w:r>
            <w:r w:rsidRPr="00AF548F">
              <w:rPr>
                <w:rFonts w:ascii="Verdana" w:eastAsia="Calibri" w:hAnsi="Verdana" w:cs="Times New Roman"/>
                <w:bCs/>
                <w:color w:val="3B3838"/>
                <w:sz w:val="20"/>
                <w:szCs w:val="20"/>
                <w:lang w:val="bg-BG"/>
              </w:rPr>
              <w:t xml:space="preserve"> Засилване на контрола по изпълнението на договорите за пътно поддържане през зимния сезон (ноември-март)</w:t>
            </w:r>
            <w:r w:rsidRPr="00AF548F">
              <w:rPr>
                <w:rFonts w:ascii="Verdana" w:eastAsia="Calibri" w:hAnsi="Verdana" w:cs="Times New Roman"/>
                <w:bCs/>
                <w:color w:val="3B3838"/>
                <w:sz w:val="20"/>
                <w:szCs w:val="20"/>
                <w:lang w:val="bg-BG"/>
              </w:rPr>
              <w:tab/>
            </w:r>
          </w:p>
        </w:tc>
        <w:tc>
          <w:tcPr>
            <w:tcW w:w="7796" w:type="dxa"/>
            <w:shd w:val="clear" w:color="auto" w:fill="FFFFFF" w:themeFill="background1"/>
          </w:tcPr>
          <w:p w:rsidR="008F2D75" w:rsidRDefault="008B23A6" w:rsidP="00F9371C">
            <w:pPr>
              <w:jc w:val="both"/>
            </w:pPr>
            <w:proofErr w:type="spellStart"/>
            <w:r w:rsidRPr="008B23A6">
              <w:t>Осъществява</w:t>
            </w:r>
            <w:proofErr w:type="spellEnd"/>
            <w:r w:rsidRPr="008B23A6">
              <w:t xml:space="preserve"> </w:t>
            </w:r>
            <w:proofErr w:type="spellStart"/>
            <w:r w:rsidRPr="008B23A6">
              <w:t>се</w:t>
            </w:r>
            <w:proofErr w:type="spellEnd"/>
            <w:r w:rsidRPr="008B23A6">
              <w:t xml:space="preserve"> </w:t>
            </w:r>
            <w:proofErr w:type="spellStart"/>
            <w:r w:rsidRPr="008B23A6">
              <w:t>постоянен</w:t>
            </w:r>
            <w:proofErr w:type="spellEnd"/>
            <w:r w:rsidRPr="008B23A6">
              <w:t xml:space="preserve"> </w:t>
            </w:r>
            <w:proofErr w:type="spellStart"/>
            <w:r w:rsidRPr="008B23A6">
              <w:t>контрол</w:t>
            </w:r>
            <w:proofErr w:type="spellEnd"/>
            <w:r w:rsidRPr="008B23A6">
              <w:t xml:space="preserve"> </w:t>
            </w:r>
            <w:proofErr w:type="spellStart"/>
            <w:r w:rsidRPr="008B23A6">
              <w:t>от</w:t>
            </w:r>
            <w:proofErr w:type="spellEnd"/>
            <w:r w:rsidRPr="008B23A6">
              <w:t xml:space="preserve"> </w:t>
            </w:r>
            <w:proofErr w:type="spellStart"/>
            <w:r w:rsidRPr="008B23A6">
              <w:t>Кметове</w:t>
            </w:r>
            <w:proofErr w:type="spellEnd"/>
            <w:r w:rsidRPr="008B23A6">
              <w:t xml:space="preserve"> и </w:t>
            </w:r>
            <w:proofErr w:type="spellStart"/>
            <w:r w:rsidRPr="008B23A6">
              <w:t>Кметски</w:t>
            </w:r>
            <w:proofErr w:type="spellEnd"/>
            <w:r w:rsidRPr="008B23A6">
              <w:t xml:space="preserve"> </w:t>
            </w:r>
            <w:proofErr w:type="spellStart"/>
            <w:r w:rsidRPr="008B23A6">
              <w:t>наместници</w:t>
            </w:r>
            <w:proofErr w:type="spellEnd"/>
            <w:r w:rsidRPr="008B23A6">
              <w:t xml:space="preserve"> </w:t>
            </w:r>
            <w:proofErr w:type="spellStart"/>
            <w:r w:rsidRPr="008B23A6">
              <w:t>за</w:t>
            </w:r>
            <w:proofErr w:type="spellEnd"/>
            <w:r w:rsidRPr="008B23A6">
              <w:t xml:space="preserve"> </w:t>
            </w:r>
            <w:proofErr w:type="spellStart"/>
            <w:r w:rsidRPr="008B23A6">
              <w:t>съответните</w:t>
            </w:r>
            <w:proofErr w:type="spellEnd"/>
            <w:r w:rsidRPr="008B23A6">
              <w:t xml:space="preserve"> </w:t>
            </w:r>
            <w:proofErr w:type="spellStart"/>
            <w:r w:rsidRPr="008B23A6">
              <w:t>населени</w:t>
            </w:r>
            <w:proofErr w:type="spellEnd"/>
            <w:r w:rsidRPr="008B23A6">
              <w:t xml:space="preserve"> </w:t>
            </w:r>
            <w:proofErr w:type="spellStart"/>
            <w:r w:rsidRPr="008B23A6">
              <w:t>места</w:t>
            </w:r>
            <w:proofErr w:type="spellEnd"/>
            <w:r w:rsidRPr="008B23A6">
              <w:t xml:space="preserve">, а </w:t>
            </w:r>
            <w:proofErr w:type="spellStart"/>
            <w:r w:rsidRPr="008B23A6">
              <w:t>за</w:t>
            </w:r>
            <w:proofErr w:type="spellEnd"/>
            <w:r w:rsidRPr="008B23A6">
              <w:t xml:space="preserve"> </w:t>
            </w:r>
            <w:proofErr w:type="spellStart"/>
            <w:r w:rsidRPr="008B23A6">
              <w:t>територията</w:t>
            </w:r>
            <w:proofErr w:type="spellEnd"/>
            <w:r w:rsidRPr="008B23A6">
              <w:t xml:space="preserve"> </w:t>
            </w:r>
            <w:proofErr w:type="spellStart"/>
            <w:r w:rsidRPr="008B23A6">
              <w:t>на</w:t>
            </w:r>
            <w:proofErr w:type="spellEnd"/>
            <w:r w:rsidRPr="008B23A6">
              <w:t xml:space="preserve"> с. </w:t>
            </w:r>
            <w:proofErr w:type="spellStart"/>
            <w:r w:rsidRPr="008B23A6">
              <w:t>Иваново</w:t>
            </w:r>
            <w:proofErr w:type="spellEnd"/>
            <w:r w:rsidRPr="008B23A6">
              <w:t xml:space="preserve"> </w:t>
            </w:r>
            <w:proofErr w:type="spellStart"/>
            <w:r w:rsidRPr="008B23A6">
              <w:t>от</w:t>
            </w:r>
            <w:proofErr w:type="spellEnd"/>
            <w:r w:rsidRPr="008B23A6">
              <w:t xml:space="preserve"> </w:t>
            </w:r>
            <w:proofErr w:type="spellStart"/>
            <w:r w:rsidRPr="008B23A6">
              <w:t>заместник-кмет</w:t>
            </w:r>
            <w:proofErr w:type="spellEnd"/>
          </w:p>
        </w:tc>
      </w:tr>
      <w:tr w:rsidR="008F2D75" w:rsidRPr="00AF548F" w:rsidTr="00E8431B">
        <w:tc>
          <w:tcPr>
            <w:tcW w:w="5245" w:type="dxa"/>
            <w:shd w:val="clear" w:color="auto" w:fill="FFFFFF" w:themeFill="background1"/>
          </w:tcPr>
          <w:p w:rsidR="008F2D75" w:rsidRPr="00AF548F" w:rsidRDefault="008F2D75" w:rsidP="00E90990">
            <w:pPr>
              <w:spacing w:before="80" w:after="80"/>
              <w:ind w:right="34"/>
              <w:rPr>
                <w:rFonts w:ascii="Verdana" w:eastAsia="Calibri" w:hAnsi="Verdana" w:cs="Times New Roman"/>
                <w:bCs/>
                <w:color w:val="3B3838"/>
                <w:sz w:val="20"/>
                <w:szCs w:val="20"/>
                <w:lang w:val="bg-BG"/>
              </w:rPr>
            </w:pPr>
            <w:r w:rsidRPr="00AF548F">
              <w:rPr>
                <w:rFonts w:ascii="Verdana" w:eastAsia="Calibri" w:hAnsi="Verdana" w:cs="Times New Roman"/>
                <w:bCs/>
                <w:color w:val="3B3838"/>
                <w:sz w:val="20"/>
                <w:szCs w:val="20"/>
                <w:lang w:val="bg-BG"/>
              </w:rPr>
              <w:t>4.1</w:t>
            </w:r>
            <w:r w:rsidR="00E90990">
              <w:rPr>
                <w:rFonts w:ascii="Verdana" w:eastAsia="Calibri" w:hAnsi="Verdana" w:cs="Times New Roman"/>
                <w:bCs/>
                <w:color w:val="3B3838"/>
                <w:sz w:val="20"/>
                <w:szCs w:val="20"/>
                <w:lang w:val="bg-BG"/>
              </w:rPr>
              <w:t>6</w:t>
            </w:r>
            <w:r w:rsidRPr="00AF548F">
              <w:rPr>
                <w:rFonts w:ascii="Verdana" w:eastAsia="Calibri" w:hAnsi="Verdana" w:cs="Times New Roman"/>
                <w:bCs/>
                <w:color w:val="3B3838"/>
                <w:sz w:val="20"/>
                <w:szCs w:val="20"/>
                <w:lang w:val="bg-BG"/>
              </w:rPr>
              <w:t xml:space="preserve"> Координация с ОПУ във връзка с планиране и изпълнение на мерките за развитие на републиканската пътна инфраструктура </w:t>
            </w:r>
          </w:p>
        </w:tc>
        <w:tc>
          <w:tcPr>
            <w:tcW w:w="7796" w:type="dxa"/>
            <w:shd w:val="clear" w:color="auto" w:fill="FFFFFF" w:themeFill="background1"/>
          </w:tcPr>
          <w:p w:rsidR="008F2D75" w:rsidRDefault="008B23A6" w:rsidP="00F9371C">
            <w:pPr>
              <w:jc w:val="both"/>
            </w:pPr>
            <w:proofErr w:type="spellStart"/>
            <w:r w:rsidRPr="008B23A6">
              <w:t>Община</w:t>
            </w:r>
            <w:proofErr w:type="spellEnd"/>
            <w:r w:rsidRPr="008B23A6">
              <w:t xml:space="preserve"> </w:t>
            </w:r>
            <w:proofErr w:type="spellStart"/>
            <w:r w:rsidRPr="008B23A6">
              <w:t>Иваново</w:t>
            </w:r>
            <w:proofErr w:type="spellEnd"/>
            <w:r w:rsidRPr="008B23A6">
              <w:t xml:space="preserve"> </w:t>
            </w:r>
            <w:proofErr w:type="spellStart"/>
            <w:r w:rsidRPr="008B23A6">
              <w:t>има</w:t>
            </w:r>
            <w:proofErr w:type="spellEnd"/>
            <w:r w:rsidRPr="008B23A6">
              <w:t xml:space="preserve"> </w:t>
            </w:r>
            <w:proofErr w:type="spellStart"/>
            <w:r w:rsidRPr="008B23A6">
              <w:t>отлична</w:t>
            </w:r>
            <w:proofErr w:type="spellEnd"/>
            <w:r w:rsidRPr="008B23A6">
              <w:t xml:space="preserve"> </w:t>
            </w:r>
            <w:proofErr w:type="spellStart"/>
            <w:r w:rsidRPr="008B23A6">
              <w:t>координация</w:t>
            </w:r>
            <w:proofErr w:type="spellEnd"/>
            <w:r w:rsidRPr="008B23A6">
              <w:t xml:space="preserve"> с ОПУ </w:t>
            </w:r>
            <w:proofErr w:type="spellStart"/>
            <w:r w:rsidRPr="008B23A6">
              <w:t>при</w:t>
            </w:r>
            <w:proofErr w:type="spellEnd"/>
            <w:r w:rsidRPr="008B23A6">
              <w:t xml:space="preserve"> </w:t>
            </w:r>
            <w:proofErr w:type="spellStart"/>
            <w:r w:rsidRPr="008B23A6">
              <w:t>планирането</w:t>
            </w:r>
            <w:proofErr w:type="spellEnd"/>
            <w:r w:rsidRPr="008B23A6">
              <w:t xml:space="preserve"> и </w:t>
            </w:r>
            <w:proofErr w:type="spellStart"/>
            <w:r w:rsidRPr="008B23A6">
              <w:t>изпълнението</w:t>
            </w:r>
            <w:proofErr w:type="spellEnd"/>
            <w:r w:rsidRPr="008B23A6">
              <w:t xml:space="preserve"> </w:t>
            </w:r>
            <w:proofErr w:type="spellStart"/>
            <w:r w:rsidRPr="008B23A6">
              <w:t>на</w:t>
            </w:r>
            <w:proofErr w:type="spellEnd"/>
            <w:r w:rsidRPr="008B23A6">
              <w:t xml:space="preserve"> </w:t>
            </w:r>
            <w:proofErr w:type="spellStart"/>
            <w:r w:rsidRPr="008B23A6">
              <w:t>мерките</w:t>
            </w:r>
            <w:proofErr w:type="spellEnd"/>
          </w:p>
        </w:tc>
      </w:tr>
      <w:tr w:rsidR="008F2D75" w:rsidRPr="00AF548F" w:rsidTr="00E8431B">
        <w:tc>
          <w:tcPr>
            <w:tcW w:w="5245" w:type="dxa"/>
            <w:shd w:val="clear" w:color="auto" w:fill="FFFFFF" w:themeFill="background1"/>
          </w:tcPr>
          <w:p w:rsidR="008F2D75" w:rsidRPr="00AF548F" w:rsidRDefault="008F2D75" w:rsidP="00E90990">
            <w:pPr>
              <w:spacing w:before="80" w:after="80"/>
              <w:ind w:right="34"/>
              <w:rPr>
                <w:rFonts w:ascii="Verdana" w:eastAsia="Calibri" w:hAnsi="Verdana" w:cs="Times New Roman"/>
                <w:bCs/>
                <w:color w:val="3B3838"/>
                <w:sz w:val="20"/>
                <w:szCs w:val="20"/>
                <w:lang w:val="bg-BG"/>
              </w:rPr>
            </w:pPr>
            <w:r w:rsidRPr="00AF548F">
              <w:rPr>
                <w:rFonts w:ascii="Verdana" w:eastAsia="Calibri" w:hAnsi="Verdana" w:cs="Times New Roman"/>
                <w:bCs/>
                <w:color w:val="3B3838"/>
                <w:sz w:val="20"/>
                <w:szCs w:val="20"/>
                <w:lang w:val="bg-BG"/>
              </w:rPr>
              <w:t>4.1</w:t>
            </w:r>
            <w:r w:rsidR="00E90990">
              <w:rPr>
                <w:rFonts w:ascii="Verdana" w:eastAsia="Calibri" w:hAnsi="Verdana" w:cs="Times New Roman"/>
                <w:bCs/>
                <w:color w:val="3B3838"/>
                <w:sz w:val="20"/>
                <w:szCs w:val="20"/>
                <w:lang w:val="bg-BG"/>
              </w:rPr>
              <w:t>7</w:t>
            </w:r>
            <w:r w:rsidRPr="00AF548F">
              <w:rPr>
                <w:rFonts w:ascii="Verdana" w:eastAsia="Calibri" w:hAnsi="Verdana" w:cs="Times New Roman"/>
                <w:bCs/>
                <w:color w:val="3B3838"/>
                <w:sz w:val="20"/>
                <w:szCs w:val="20"/>
                <w:lang w:val="bg-BG"/>
              </w:rPr>
              <w:t xml:space="preserve"> Извършване на огледи на състоянието на пътната инфраструктура, преди настъпване на летния сезон и началото на учебната година, преди началото и след края на зимния сезон</w:t>
            </w:r>
            <w:r w:rsidRPr="00AF548F">
              <w:rPr>
                <w:rFonts w:ascii="Verdana" w:eastAsia="Calibri" w:hAnsi="Verdana" w:cs="Times New Roman"/>
                <w:bCs/>
                <w:color w:val="3B3838"/>
                <w:sz w:val="20"/>
                <w:szCs w:val="20"/>
              </w:rPr>
              <w:t xml:space="preserve"> </w:t>
            </w:r>
          </w:p>
        </w:tc>
        <w:tc>
          <w:tcPr>
            <w:tcW w:w="7796" w:type="dxa"/>
            <w:shd w:val="clear" w:color="auto" w:fill="FFFFFF" w:themeFill="background1"/>
          </w:tcPr>
          <w:p w:rsidR="008F2D75" w:rsidRDefault="008B23A6" w:rsidP="00F9371C">
            <w:pPr>
              <w:jc w:val="both"/>
            </w:pPr>
            <w:proofErr w:type="spellStart"/>
            <w:r w:rsidRPr="008B23A6">
              <w:t>Извършват</w:t>
            </w:r>
            <w:proofErr w:type="spellEnd"/>
            <w:r w:rsidRPr="008B23A6">
              <w:t xml:space="preserve"> </w:t>
            </w:r>
            <w:proofErr w:type="spellStart"/>
            <w:r w:rsidRPr="008B23A6">
              <w:t>се</w:t>
            </w:r>
            <w:proofErr w:type="spellEnd"/>
            <w:r w:rsidRPr="008B23A6">
              <w:t xml:space="preserve"> </w:t>
            </w:r>
            <w:proofErr w:type="spellStart"/>
            <w:r w:rsidRPr="008B23A6">
              <w:t>ежегодно</w:t>
            </w:r>
            <w:proofErr w:type="spellEnd"/>
          </w:p>
        </w:tc>
      </w:tr>
      <w:tr w:rsidR="008F2D75" w:rsidRPr="00AF548F" w:rsidTr="00E8431B">
        <w:tc>
          <w:tcPr>
            <w:tcW w:w="5245" w:type="dxa"/>
            <w:shd w:val="clear" w:color="auto" w:fill="FFFFFF" w:themeFill="background1"/>
          </w:tcPr>
          <w:p w:rsidR="008F2D75" w:rsidRDefault="008F2D75" w:rsidP="00E90990">
            <w:pPr>
              <w:spacing w:before="80" w:after="80"/>
              <w:ind w:right="34"/>
              <w:rPr>
                <w:rFonts w:ascii="Verdana" w:eastAsia="Calibri" w:hAnsi="Verdana" w:cs="Times New Roman"/>
                <w:bCs/>
                <w:color w:val="3B3838"/>
                <w:sz w:val="20"/>
                <w:szCs w:val="20"/>
                <w:lang w:val="bg-BG"/>
              </w:rPr>
            </w:pPr>
            <w:r w:rsidRPr="00AF548F">
              <w:rPr>
                <w:rFonts w:ascii="Verdana" w:eastAsia="Calibri" w:hAnsi="Verdana" w:cs="Times New Roman"/>
                <w:bCs/>
                <w:color w:val="3B3838"/>
                <w:sz w:val="20"/>
                <w:szCs w:val="20"/>
                <w:lang w:val="bg-BG"/>
              </w:rPr>
              <w:t>4.</w:t>
            </w:r>
            <w:r w:rsidR="00E90990">
              <w:rPr>
                <w:rFonts w:ascii="Verdana" w:eastAsia="Calibri" w:hAnsi="Verdana" w:cs="Times New Roman"/>
                <w:bCs/>
                <w:color w:val="3B3838"/>
                <w:sz w:val="20"/>
                <w:szCs w:val="20"/>
                <w:lang w:val="bg-BG"/>
              </w:rPr>
              <w:t>24</w:t>
            </w:r>
            <w:r w:rsidRPr="00AF548F">
              <w:rPr>
                <w:rFonts w:ascii="Verdana" w:eastAsia="Calibri" w:hAnsi="Verdana" w:cs="Times New Roman"/>
                <w:bCs/>
                <w:color w:val="3B3838"/>
                <w:sz w:val="20"/>
                <w:szCs w:val="20"/>
                <w:lang w:val="bg-BG"/>
              </w:rPr>
              <w:t xml:space="preserve"> Текуща актуализация на организацията на движение чрез системи за контрол и управление на трафика</w:t>
            </w:r>
          </w:p>
          <w:p w:rsidR="00C83F3C" w:rsidRPr="00AF548F" w:rsidRDefault="00C83F3C" w:rsidP="00E90990">
            <w:pPr>
              <w:spacing w:before="80" w:after="80"/>
              <w:ind w:right="34"/>
              <w:rPr>
                <w:rFonts w:ascii="Verdana" w:eastAsia="Calibri" w:hAnsi="Verdana" w:cs="Times New Roman"/>
                <w:bCs/>
                <w:color w:val="3B3838"/>
                <w:sz w:val="20"/>
                <w:szCs w:val="20"/>
                <w:lang w:val="bg-BG"/>
              </w:rPr>
            </w:pPr>
          </w:p>
        </w:tc>
        <w:tc>
          <w:tcPr>
            <w:tcW w:w="7796" w:type="dxa"/>
            <w:shd w:val="clear" w:color="auto" w:fill="FFFFFF" w:themeFill="background1"/>
          </w:tcPr>
          <w:p w:rsidR="008F2D75" w:rsidRDefault="008B23A6" w:rsidP="00F9371C">
            <w:pPr>
              <w:jc w:val="both"/>
            </w:pPr>
            <w:proofErr w:type="spellStart"/>
            <w:r w:rsidRPr="008B23A6">
              <w:t>Неприложимо</w:t>
            </w:r>
            <w:proofErr w:type="spellEnd"/>
            <w:r w:rsidRPr="008B23A6">
              <w:t xml:space="preserve"> </w:t>
            </w:r>
            <w:proofErr w:type="spellStart"/>
            <w:r w:rsidRPr="008B23A6">
              <w:t>за</w:t>
            </w:r>
            <w:proofErr w:type="spellEnd"/>
            <w:r w:rsidRPr="008B23A6">
              <w:t xml:space="preserve"> </w:t>
            </w:r>
            <w:proofErr w:type="spellStart"/>
            <w:r w:rsidRPr="008B23A6">
              <w:t>Община</w:t>
            </w:r>
            <w:proofErr w:type="spellEnd"/>
            <w:r w:rsidRPr="008B23A6">
              <w:t xml:space="preserve"> </w:t>
            </w:r>
            <w:proofErr w:type="spellStart"/>
            <w:r w:rsidRPr="008B23A6">
              <w:t>Иваново</w:t>
            </w:r>
            <w:proofErr w:type="spellEnd"/>
          </w:p>
        </w:tc>
      </w:tr>
      <w:tr w:rsidR="008F2D75" w:rsidRPr="00AF548F" w:rsidTr="00E8431B">
        <w:tc>
          <w:tcPr>
            <w:tcW w:w="5245" w:type="dxa"/>
            <w:shd w:val="clear" w:color="auto" w:fill="FFFFFF" w:themeFill="background1"/>
          </w:tcPr>
          <w:p w:rsidR="008F2D75" w:rsidRPr="00AF548F" w:rsidRDefault="008F2D75" w:rsidP="00E90990">
            <w:pPr>
              <w:spacing w:before="80" w:after="80"/>
              <w:ind w:right="34"/>
              <w:rPr>
                <w:rFonts w:ascii="Verdana" w:eastAsia="Calibri" w:hAnsi="Verdana" w:cs="Times New Roman"/>
                <w:bCs/>
                <w:color w:val="3B3838"/>
                <w:sz w:val="20"/>
                <w:szCs w:val="20"/>
                <w:lang w:val="bg-BG"/>
              </w:rPr>
            </w:pPr>
            <w:r w:rsidRPr="00AF548F">
              <w:rPr>
                <w:rFonts w:ascii="Verdana" w:eastAsia="Calibri" w:hAnsi="Verdana" w:cs="Times New Roman"/>
                <w:bCs/>
                <w:color w:val="3B3838"/>
                <w:sz w:val="20"/>
                <w:szCs w:val="20"/>
                <w:lang w:val="bg-BG"/>
              </w:rPr>
              <w:t>4.</w:t>
            </w:r>
            <w:r w:rsidR="00E90990">
              <w:rPr>
                <w:rFonts w:ascii="Verdana" w:eastAsia="Calibri" w:hAnsi="Verdana" w:cs="Times New Roman"/>
                <w:bCs/>
                <w:color w:val="3B3838"/>
                <w:sz w:val="20"/>
                <w:szCs w:val="20"/>
                <w:lang w:val="bg-BG"/>
              </w:rPr>
              <w:t>25</w:t>
            </w:r>
            <w:r w:rsidRPr="00AF548F">
              <w:rPr>
                <w:rFonts w:ascii="Verdana" w:eastAsia="Calibri" w:hAnsi="Verdana" w:cs="Times New Roman"/>
                <w:bCs/>
                <w:color w:val="3B3838"/>
                <w:sz w:val="20"/>
                <w:szCs w:val="20"/>
                <w:lang w:val="bg-BG"/>
              </w:rPr>
              <w:t xml:space="preserve"> </w:t>
            </w:r>
            <w:r w:rsidR="00E90990">
              <w:rPr>
                <w:rFonts w:ascii="Verdana" w:eastAsia="Calibri" w:hAnsi="Verdana" w:cs="Times New Roman"/>
                <w:bCs/>
                <w:color w:val="3B3838"/>
                <w:sz w:val="20"/>
                <w:szCs w:val="20"/>
                <w:lang w:val="bg-BG"/>
              </w:rPr>
              <w:t>Анализ</w:t>
            </w:r>
            <w:r w:rsidRPr="00AF548F">
              <w:rPr>
                <w:rFonts w:ascii="Verdana" w:eastAsia="Calibri" w:hAnsi="Verdana" w:cs="Times New Roman"/>
                <w:bCs/>
                <w:color w:val="3B3838"/>
                <w:sz w:val="20"/>
                <w:szCs w:val="20"/>
                <w:lang w:val="bg-BG"/>
              </w:rPr>
              <w:t xml:space="preserve"> на конкретни участъци с несъответстваща/повредена сигнализация</w:t>
            </w:r>
          </w:p>
        </w:tc>
        <w:tc>
          <w:tcPr>
            <w:tcW w:w="7796" w:type="dxa"/>
            <w:shd w:val="clear" w:color="auto" w:fill="FFFFFF" w:themeFill="background1"/>
          </w:tcPr>
          <w:p w:rsidR="008F2D75" w:rsidRPr="008B23A6" w:rsidRDefault="008B23A6" w:rsidP="00F9371C">
            <w:pPr>
              <w:jc w:val="both"/>
              <w:rPr>
                <w:lang w:val="bg-BG"/>
              </w:rPr>
            </w:pPr>
            <w:r w:rsidRPr="008B23A6">
              <w:rPr>
                <w:lang w:val="bg-BG"/>
              </w:rPr>
              <w:t>Със съставения през месец ноември 2021 г. Доклад от оглед на общинската пътна и улична мрежа са посочени участъците от общинската пътна и улична мрежа, които са с най-голямо значение за подобряване БДП. Посочените в доклада участъци са заложени в План-програмата за изпълнение на общинската политика по БДП през 2022 г.</w:t>
            </w:r>
          </w:p>
        </w:tc>
      </w:tr>
      <w:tr w:rsidR="008F2D75" w:rsidRPr="00AF548F" w:rsidTr="00E8431B">
        <w:tc>
          <w:tcPr>
            <w:tcW w:w="5245" w:type="dxa"/>
            <w:shd w:val="clear" w:color="auto" w:fill="FFFFFF" w:themeFill="background1"/>
          </w:tcPr>
          <w:p w:rsidR="008F2D75" w:rsidRPr="00AF548F" w:rsidRDefault="008F2D75" w:rsidP="00E90990">
            <w:pPr>
              <w:spacing w:before="80" w:after="80"/>
              <w:ind w:right="34"/>
              <w:rPr>
                <w:rFonts w:ascii="Verdana" w:eastAsia="Calibri" w:hAnsi="Verdana" w:cs="Times New Roman"/>
                <w:bCs/>
                <w:color w:val="3B3838"/>
                <w:sz w:val="20"/>
                <w:szCs w:val="20"/>
                <w:lang w:val="bg-BG"/>
              </w:rPr>
            </w:pPr>
            <w:r w:rsidRPr="00AF548F">
              <w:rPr>
                <w:rFonts w:ascii="Verdana" w:eastAsia="Calibri" w:hAnsi="Verdana" w:cs="Times New Roman"/>
                <w:bCs/>
                <w:color w:val="3B3838"/>
                <w:sz w:val="20"/>
                <w:szCs w:val="20"/>
                <w:lang w:val="bg-BG"/>
              </w:rPr>
              <w:t>4.</w:t>
            </w:r>
            <w:r w:rsidR="00E90990">
              <w:rPr>
                <w:rFonts w:ascii="Verdana" w:eastAsia="Calibri" w:hAnsi="Verdana" w:cs="Times New Roman"/>
                <w:bCs/>
                <w:color w:val="3B3838"/>
                <w:sz w:val="20"/>
                <w:szCs w:val="20"/>
                <w:lang w:val="bg-BG"/>
              </w:rPr>
              <w:t>26</w:t>
            </w:r>
            <w:r w:rsidRPr="00AF548F">
              <w:rPr>
                <w:rFonts w:ascii="Verdana" w:eastAsia="Calibri" w:hAnsi="Verdana" w:cs="Times New Roman"/>
                <w:bCs/>
                <w:color w:val="3B3838"/>
                <w:sz w:val="20"/>
                <w:szCs w:val="20"/>
                <w:lang w:val="bg-BG"/>
              </w:rPr>
              <w:t xml:space="preserve"> Прилагане на решения с ясно разпознаваема от водачите хоризонтална маркировка и вертикална сигнализация</w:t>
            </w:r>
          </w:p>
        </w:tc>
        <w:tc>
          <w:tcPr>
            <w:tcW w:w="7796" w:type="dxa"/>
            <w:shd w:val="clear" w:color="auto" w:fill="FFFFFF" w:themeFill="background1"/>
          </w:tcPr>
          <w:p w:rsidR="008F2D75" w:rsidRPr="008B23A6" w:rsidRDefault="008B23A6" w:rsidP="008B23A6">
            <w:pPr>
              <w:jc w:val="both"/>
              <w:rPr>
                <w:lang w:val="bg-BG"/>
              </w:rPr>
            </w:pPr>
            <w:r>
              <w:rPr>
                <w:lang w:val="bg-BG"/>
              </w:rPr>
              <w:t>Поставящите</w:t>
            </w:r>
            <w:r w:rsidRPr="008B23A6">
              <w:t xml:space="preserve"> </w:t>
            </w:r>
            <w:proofErr w:type="spellStart"/>
            <w:r w:rsidRPr="008B23A6">
              <w:t>се</w:t>
            </w:r>
            <w:proofErr w:type="spellEnd"/>
            <w:r w:rsidRPr="008B23A6">
              <w:t xml:space="preserve"> </w:t>
            </w:r>
            <w:proofErr w:type="spellStart"/>
            <w:r w:rsidRPr="008B23A6">
              <w:t>пътни</w:t>
            </w:r>
            <w:proofErr w:type="spellEnd"/>
            <w:r w:rsidRPr="008B23A6">
              <w:t xml:space="preserve"> </w:t>
            </w:r>
            <w:proofErr w:type="spellStart"/>
            <w:r w:rsidRPr="008B23A6">
              <w:t>знаци</w:t>
            </w:r>
            <w:proofErr w:type="spellEnd"/>
            <w:r w:rsidRPr="008B23A6">
              <w:t xml:space="preserve"> и</w:t>
            </w:r>
            <w:r>
              <w:rPr>
                <w:lang w:val="bg-BG"/>
              </w:rPr>
              <w:t xml:space="preserve"> полаганата</w:t>
            </w:r>
            <w:r w:rsidRPr="008B23A6">
              <w:t xml:space="preserve"> </w:t>
            </w:r>
            <w:r>
              <w:rPr>
                <w:lang w:val="bg-BG"/>
              </w:rPr>
              <w:t xml:space="preserve">пътна </w:t>
            </w:r>
            <w:proofErr w:type="spellStart"/>
            <w:r w:rsidRPr="008B23A6">
              <w:t>маркировка</w:t>
            </w:r>
            <w:proofErr w:type="spellEnd"/>
            <w:r w:rsidRPr="008B23A6">
              <w:t xml:space="preserve"> </w:t>
            </w:r>
            <w:proofErr w:type="spellStart"/>
            <w:r w:rsidRPr="008B23A6">
              <w:t>са</w:t>
            </w:r>
            <w:proofErr w:type="spellEnd"/>
            <w:r w:rsidRPr="008B23A6">
              <w:t xml:space="preserve"> в </w:t>
            </w:r>
            <w:proofErr w:type="spellStart"/>
            <w:r w:rsidRPr="008B23A6">
              <w:t>съответствие</w:t>
            </w:r>
            <w:proofErr w:type="spellEnd"/>
            <w:r w:rsidRPr="008B23A6">
              <w:t xml:space="preserve"> с </w:t>
            </w:r>
            <w:proofErr w:type="spellStart"/>
            <w:r w:rsidRPr="008B23A6">
              <w:t>определени</w:t>
            </w:r>
            <w:proofErr w:type="spellEnd"/>
            <w:r>
              <w:rPr>
                <w:lang w:val="bg-BG"/>
              </w:rPr>
              <w:t>те</w:t>
            </w:r>
            <w:r w:rsidRPr="008B23A6">
              <w:t xml:space="preserve"> </w:t>
            </w:r>
            <w:proofErr w:type="spellStart"/>
            <w:r w:rsidRPr="008B23A6">
              <w:t>стандарт</w:t>
            </w:r>
            <w:proofErr w:type="spellEnd"/>
            <w:r>
              <w:rPr>
                <w:lang w:val="bg-BG"/>
              </w:rPr>
              <w:t>и.</w:t>
            </w:r>
          </w:p>
        </w:tc>
      </w:tr>
      <w:tr w:rsidR="00C16702" w:rsidRPr="00AF548F" w:rsidTr="00E8431B">
        <w:tc>
          <w:tcPr>
            <w:tcW w:w="5245" w:type="dxa"/>
            <w:shd w:val="clear" w:color="auto" w:fill="FFFFFF" w:themeFill="background1"/>
          </w:tcPr>
          <w:p w:rsidR="00C16702" w:rsidRDefault="00C16702" w:rsidP="008F2D75">
            <w:pPr>
              <w:rPr>
                <w:rFonts w:ascii="Verdana" w:eastAsia="Calibri" w:hAnsi="Verdana" w:cs="Times New Roman"/>
                <w:bCs/>
                <w:color w:val="3B3838"/>
                <w:sz w:val="20"/>
                <w:szCs w:val="20"/>
                <w:lang w:val="bg-BG"/>
              </w:rPr>
            </w:pPr>
            <w:r>
              <w:rPr>
                <w:rFonts w:ascii="Verdana" w:eastAsia="Calibri" w:hAnsi="Verdana" w:cs="Times New Roman"/>
                <w:bCs/>
                <w:color w:val="3B3838"/>
                <w:sz w:val="20"/>
                <w:szCs w:val="20"/>
                <w:lang w:val="bg-BG"/>
              </w:rPr>
              <w:t>4.27 Информиране на водачите за въведени ВОБДП и други ограничения по пътища и улици</w:t>
            </w:r>
          </w:p>
          <w:p w:rsidR="00C16702" w:rsidRPr="00AF548F" w:rsidRDefault="00C16702" w:rsidP="008F2D75">
            <w:pPr>
              <w:rPr>
                <w:rFonts w:ascii="Verdana" w:eastAsia="Calibri" w:hAnsi="Verdana" w:cs="Times New Roman"/>
                <w:bCs/>
                <w:color w:val="3B3838"/>
                <w:sz w:val="20"/>
                <w:szCs w:val="20"/>
                <w:lang w:val="bg-BG"/>
              </w:rPr>
            </w:pPr>
          </w:p>
        </w:tc>
        <w:tc>
          <w:tcPr>
            <w:tcW w:w="7796" w:type="dxa"/>
            <w:shd w:val="clear" w:color="auto" w:fill="FFFFFF" w:themeFill="background1"/>
          </w:tcPr>
          <w:p w:rsidR="00C16702" w:rsidRDefault="008B23A6" w:rsidP="00F9371C">
            <w:pPr>
              <w:jc w:val="both"/>
            </w:pPr>
            <w:proofErr w:type="spellStart"/>
            <w:r w:rsidRPr="008B23A6">
              <w:t>Своевременно</w:t>
            </w:r>
            <w:proofErr w:type="spellEnd"/>
            <w:r w:rsidRPr="008B23A6">
              <w:t xml:space="preserve"> </w:t>
            </w:r>
            <w:proofErr w:type="spellStart"/>
            <w:r w:rsidRPr="008B23A6">
              <w:t>съгласно</w:t>
            </w:r>
            <w:proofErr w:type="spellEnd"/>
            <w:r w:rsidRPr="008B23A6">
              <w:t xml:space="preserve"> </w:t>
            </w:r>
            <w:proofErr w:type="spellStart"/>
            <w:r w:rsidRPr="008B23A6">
              <w:t>нормативните</w:t>
            </w:r>
            <w:proofErr w:type="spellEnd"/>
            <w:r w:rsidRPr="008B23A6">
              <w:t xml:space="preserve"> </w:t>
            </w:r>
            <w:proofErr w:type="spellStart"/>
            <w:r w:rsidRPr="008B23A6">
              <w:t>документи</w:t>
            </w:r>
            <w:proofErr w:type="spellEnd"/>
            <w:r w:rsidRPr="008B23A6">
              <w:t>.</w:t>
            </w:r>
          </w:p>
        </w:tc>
      </w:tr>
      <w:tr w:rsidR="008F2D75" w:rsidRPr="00AF548F" w:rsidTr="00E8431B">
        <w:tc>
          <w:tcPr>
            <w:tcW w:w="5245" w:type="dxa"/>
            <w:shd w:val="clear" w:color="auto" w:fill="FFFFFF" w:themeFill="background1"/>
          </w:tcPr>
          <w:p w:rsidR="008F2D75" w:rsidRDefault="008F2D75" w:rsidP="008F2D75">
            <w:pPr>
              <w:rPr>
                <w:rFonts w:ascii="Verdana" w:eastAsia="Calibri" w:hAnsi="Verdana" w:cs="Times New Roman"/>
                <w:bCs/>
                <w:color w:val="3B3838"/>
                <w:sz w:val="20"/>
                <w:szCs w:val="20"/>
                <w:lang w:val="bg-BG"/>
              </w:rPr>
            </w:pPr>
            <w:r w:rsidRPr="00AF548F">
              <w:rPr>
                <w:rFonts w:ascii="Verdana" w:eastAsia="Calibri" w:hAnsi="Verdana" w:cs="Times New Roman"/>
                <w:bCs/>
                <w:color w:val="3B3838"/>
                <w:sz w:val="20"/>
                <w:szCs w:val="20"/>
                <w:lang w:val="bg-BG"/>
              </w:rPr>
              <w:lastRenderedPageBreak/>
              <w:t>4.2</w:t>
            </w:r>
            <w:r w:rsidR="00C16702">
              <w:rPr>
                <w:rFonts w:ascii="Verdana" w:eastAsia="Calibri" w:hAnsi="Verdana" w:cs="Times New Roman"/>
                <w:bCs/>
                <w:color w:val="3B3838"/>
                <w:sz w:val="20"/>
                <w:szCs w:val="20"/>
                <w:lang w:val="bg-BG"/>
              </w:rPr>
              <w:t>9</w:t>
            </w:r>
            <w:r w:rsidRPr="00AF548F">
              <w:rPr>
                <w:rFonts w:ascii="Verdana" w:eastAsia="Calibri" w:hAnsi="Verdana" w:cs="Times New Roman"/>
                <w:bCs/>
                <w:color w:val="3B3838"/>
                <w:sz w:val="20"/>
                <w:szCs w:val="20"/>
                <w:lang w:val="bg-BG"/>
              </w:rPr>
              <w:t xml:space="preserve"> Обследване на рискови пътни участъци</w:t>
            </w:r>
          </w:p>
          <w:p w:rsidR="00E90990" w:rsidRPr="00AF548F" w:rsidRDefault="00E90990" w:rsidP="008F2D75">
            <w:pPr>
              <w:rPr>
                <w:rFonts w:ascii="Times New Roman" w:hAnsi="Times New Roman"/>
                <w:b/>
                <w:szCs w:val="24"/>
              </w:rPr>
            </w:pPr>
          </w:p>
        </w:tc>
        <w:tc>
          <w:tcPr>
            <w:tcW w:w="7796" w:type="dxa"/>
            <w:shd w:val="clear" w:color="auto" w:fill="FFFFFF" w:themeFill="background1"/>
          </w:tcPr>
          <w:p w:rsidR="008F2D75" w:rsidRDefault="00145B07" w:rsidP="00F9371C">
            <w:pPr>
              <w:jc w:val="both"/>
            </w:pPr>
            <w:proofErr w:type="spellStart"/>
            <w:r w:rsidRPr="00145B07">
              <w:t>Извършва</w:t>
            </w:r>
            <w:proofErr w:type="spellEnd"/>
            <w:r w:rsidRPr="00145B07">
              <w:t xml:space="preserve"> </w:t>
            </w:r>
            <w:proofErr w:type="spellStart"/>
            <w:r w:rsidRPr="00145B07">
              <w:t>се</w:t>
            </w:r>
            <w:proofErr w:type="spellEnd"/>
            <w:r w:rsidRPr="00145B07">
              <w:t xml:space="preserve"> </w:t>
            </w:r>
            <w:proofErr w:type="spellStart"/>
            <w:r w:rsidRPr="00145B07">
              <w:t>ежегодно</w:t>
            </w:r>
            <w:proofErr w:type="spellEnd"/>
          </w:p>
        </w:tc>
      </w:tr>
      <w:tr w:rsidR="008F2D75" w:rsidRPr="00AF548F" w:rsidTr="00E8431B">
        <w:tc>
          <w:tcPr>
            <w:tcW w:w="5245" w:type="dxa"/>
            <w:shd w:val="clear" w:color="auto" w:fill="FFFFFF" w:themeFill="background1"/>
          </w:tcPr>
          <w:p w:rsidR="008F2D75" w:rsidRDefault="008F2D75" w:rsidP="008F2D75">
            <w:pPr>
              <w:rPr>
                <w:rFonts w:ascii="Verdana" w:eastAsia="Calibri" w:hAnsi="Verdana" w:cs="Times New Roman"/>
                <w:bCs/>
                <w:color w:val="3B3838"/>
                <w:sz w:val="20"/>
                <w:szCs w:val="20"/>
                <w:lang w:val="bg-BG"/>
              </w:rPr>
            </w:pPr>
            <w:r w:rsidRPr="00AF548F">
              <w:rPr>
                <w:rFonts w:ascii="Verdana" w:eastAsia="Calibri" w:hAnsi="Verdana" w:cs="Times New Roman"/>
                <w:bCs/>
                <w:color w:val="3B3838"/>
                <w:sz w:val="20"/>
                <w:szCs w:val="20"/>
                <w:lang w:val="bg-BG"/>
              </w:rPr>
              <w:t>4.</w:t>
            </w:r>
            <w:r w:rsidR="00C16702">
              <w:rPr>
                <w:rFonts w:ascii="Verdana" w:eastAsia="Calibri" w:hAnsi="Verdana" w:cs="Times New Roman"/>
                <w:bCs/>
                <w:color w:val="3B3838"/>
                <w:sz w:val="20"/>
                <w:szCs w:val="20"/>
                <w:lang w:val="bg-BG"/>
              </w:rPr>
              <w:t>30</w:t>
            </w:r>
            <w:r w:rsidRPr="00AF548F">
              <w:rPr>
                <w:rFonts w:ascii="Verdana" w:eastAsia="Calibri" w:hAnsi="Verdana" w:cs="Times New Roman"/>
                <w:bCs/>
                <w:color w:val="3B3838"/>
                <w:sz w:val="20"/>
                <w:szCs w:val="20"/>
                <w:lang w:val="bg-BG"/>
              </w:rPr>
              <w:t xml:space="preserve"> Обезпечаване на идентифицираните рискови участъци с технически средства за контрол, съгласувано със службите на ОДМВР</w:t>
            </w:r>
          </w:p>
          <w:p w:rsidR="008F2D75" w:rsidRPr="00AF548F" w:rsidRDefault="008F2D75" w:rsidP="008F2D75">
            <w:pPr>
              <w:rPr>
                <w:rFonts w:ascii="Times New Roman" w:hAnsi="Times New Roman"/>
                <w:b/>
                <w:szCs w:val="24"/>
                <w:lang w:val="bg-BG"/>
              </w:rPr>
            </w:pPr>
          </w:p>
        </w:tc>
        <w:tc>
          <w:tcPr>
            <w:tcW w:w="7796" w:type="dxa"/>
            <w:shd w:val="clear" w:color="auto" w:fill="FFFFFF" w:themeFill="background1"/>
          </w:tcPr>
          <w:p w:rsidR="008F2D75" w:rsidRDefault="00145B07" w:rsidP="00F9371C">
            <w:pPr>
              <w:jc w:val="both"/>
            </w:pPr>
            <w:r w:rsidRPr="00145B07">
              <w:t>ОДМВР-</w:t>
            </w:r>
            <w:proofErr w:type="spellStart"/>
            <w:r w:rsidRPr="00145B07">
              <w:t>Русе</w:t>
            </w:r>
            <w:proofErr w:type="spellEnd"/>
          </w:p>
        </w:tc>
      </w:tr>
      <w:tr w:rsidR="008F2D75" w:rsidRPr="00AF548F" w:rsidTr="00E8431B">
        <w:tc>
          <w:tcPr>
            <w:tcW w:w="5245" w:type="dxa"/>
            <w:shd w:val="clear" w:color="auto" w:fill="FFFFFF" w:themeFill="background1"/>
          </w:tcPr>
          <w:p w:rsidR="008F2D75" w:rsidRPr="00AF548F" w:rsidRDefault="008F2D75" w:rsidP="008F2D75">
            <w:pPr>
              <w:shd w:val="clear" w:color="auto" w:fill="FFFFFF" w:themeFill="background1"/>
              <w:rPr>
                <w:rFonts w:ascii="Verdana" w:eastAsia="Calibri" w:hAnsi="Verdana" w:cs="Times New Roman"/>
                <w:bCs/>
                <w:color w:val="3B3838"/>
                <w:sz w:val="20"/>
                <w:szCs w:val="20"/>
                <w:lang w:val="bg-BG"/>
              </w:rPr>
            </w:pPr>
            <w:r w:rsidRPr="00AF548F">
              <w:rPr>
                <w:rFonts w:ascii="Verdana" w:eastAsia="Calibri" w:hAnsi="Verdana" w:cs="Times New Roman"/>
                <w:bCs/>
                <w:color w:val="3B3838"/>
                <w:sz w:val="20"/>
                <w:szCs w:val="20"/>
                <w:lang w:val="bg-BG"/>
              </w:rPr>
              <w:t>4.</w:t>
            </w:r>
            <w:r w:rsidR="00C16702">
              <w:rPr>
                <w:rFonts w:ascii="Verdana" w:eastAsia="Calibri" w:hAnsi="Verdana" w:cs="Times New Roman"/>
                <w:bCs/>
                <w:color w:val="3B3838"/>
                <w:sz w:val="20"/>
                <w:szCs w:val="20"/>
                <w:lang w:val="bg-BG"/>
              </w:rPr>
              <w:t>31</w:t>
            </w:r>
            <w:r w:rsidRPr="00AF548F">
              <w:rPr>
                <w:rFonts w:ascii="Verdana" w:eastAsia="Calibri" w:hAnsi="Verdana" w:cs="Times New Roman"/>
                <w:bCs/>
                <w:color w:val="3B3838"/>
                <w:sz w:val="20"/>
                <w:szCs w:val="20"/>
                <w:lang w:val="bg-BG"/>
              </w:rPr>
              <w:t xml:space="preserve"> Извеждане на транзитните потоци извън населените места за успокояване на движението на входно – изходните артерии, през които преминават транзитно трасета от републиканската пътна мрежа, в т.ч. чрез  изграждане на околовръстни пътища</w:t>
            </w:r>
          </w:p>
          <w:p w:rsidR="008F2D75" w:rsidRPr="00AF548F" w:rsidRDefault="008F2D75" w:rsidP="008F2D75">
            <w:pPr>
              <w:shd w:val="clear" w:color="auto" w:fill="FFFFFF" w:themeFill="background1"/>
              <w:spacing w:before="80" w:after="80"/>
              <w:ind w:right="34"/>
              <w:rPr>
                <w:rFonts w:ascii="Verdana" w:eastAsia="Calibri" w:hAnsi="Verdana" w:cs="Calibri"/>
                <w:color w:val="404040"/>
                <w:sz w:val="20"/>
                <w:szCs w:val="20"/>
                <w:lang w:val="bg-BG"/>
              </w:rPr>
            </w:pPr>
            <w:r w:rsidRPr="00AF548F">
              <w:rPr>
                <w:rFonts w:ascii="Verdana" w:eastAsia="Calibri" w:hAnsi="Verdana" w:cs="Calibri"/>
                <w:color w:val="404040"/>
                <w:sz w:val="20"/>
                <w:szCs w:val="20"/>
                <w:lang w:val="bg-BG"/>
              </w:rPr>
              <w:t>…………………………………………………………………………</w:t>
            </w:r>
          </w:p>
          <w:p w:rsidR="008F2D75" w:rsidRPr="00AF548F" w:rsidRDefault="008F2D75" w:rsidP="00935E4C">
            <w:pPr>
              <w:shd w:val="clear" w:color="auto" w:fill="FFFFFF" w:themeFill="background1"/>
              <w:rPr>
                <w:rFonts w:ascii="Times New Roman" w:hAnsi="Times New Roman"/>
                <w:b/>
                <w:szCs w:val="24"/>
                <w:lang w:val="bg-BG"/>
              </w:rPr>
            </w:pPr>
            <w:r w:rsidRPr="00B00E69">
              <w:rPr>
                <w:rFonts w:ascii="Verdana" w:eastAsia="Calibri" w:hAnsi="Verdana" w:cs="Calibri"/>
                <w:i/>
                <w:color w:val="404040"/>
                <w:sz w:val="20"/>
                <w:szCs w:val="20"/>
                <w:highlight w:val="yellow"/>
                <w:lang w:val="bg-BG"/>
              </w:rPr>
              <w:t>/</w:t>
            </w:r>
            <w:r w:rsidR="00145B07" w:rsidRPr="00B00E69">
              <w:rPr>
                <w:highlight w:val="yellow"/>
              </w:rPr>
              <w:t xml:space="preserve"> </w:t>
            </w:r>
            <w:r w:rsidR="00B00E69" w:rsidRPr="00B00E69">
              <w:rPr>
                <w:rFonts w:ascii="Verdana" w:eastAsia="Calibri" w:hAnsi="Verdana" w:cs="Calibri"/>
                <w:i/>
                <w:color w:val="404040"/>
                <w:sz w:val="20"/>
                <w:szCs w:val="20"/>
                <w:highlight w:val="yellow"/>
                <w:lang w:val="bg-BG"/>
              </w:rPr>
              <w:t xml:space="preserve">Предвижда се за успокояване на движението на МПС на територията на Община Иваново да бъде развит обществения превоз на пътници, осъществяван съгласно утвърдената Областна транспортна схема на Област Русе от квотата на Община Иваново. </w:t>
            </w:r>
            <w:r w:rsidRPr="00B00E69">
              <w:rPr>
                <w:rFonts w:ascii="Verdana" w:eastAsia="Calibri" w:hAnsi="Verdana" w:cs="Calibri"/>
                <w:i/>
                <w:color w:val="404040"/>
                <w:sz w:val="20"/>
                <w:szCs w:val="20"/>
                <w:highlight w:val="yellow"/>
                <w:lang w:val="bg-BG"/>
              </w:rPr>
              <w:t>/</w:t>
            </w:r>
          </w:p>
        </w:tc>
        <w:tc>
          <w:tcPr>
            <w:tcW w:w="7796" w:type="dxa"/>
            <w:shd w:val="clear" w:color="auto" w:fill="FFFFFF" w:themeFill="background1"/>
          </w:tcPr>
          <w:p w:rsidR="008F2D75" w:rsidRPr="00145B07" w:rsidRDefault="002E7F5D" w:rsidP="00F9371C">
            <w:pPr>
              <w:jc w:val="both"/>
              <w:rPr>
                <w:lang w:val="bg-BG"/>
              </w:rPr>
            </w:pPr>
            <w:r>
              <w:rPr>
                <w:lang w:val="bg-BG"/>
              </w:rPr>
              <w:t>П</w:t>
            </w:r>
            <w:r w:rsidR="00145B07">
              <w:rPr>
                <w:lang w:val="bg-BG"/>
              </w:rPr>
              <w:t>рез 2021 г. не е предвиждано изграждане на околовръстни пътища, които да поемат трафика от преминаващата през територията на населените места от Община Иваново републиканска пътна мрежа.</w:t>
            </w:r>
          </w:p>
        </w:tc>
      </w:tr>
      <w:tr w:rsidR="008F2D75" w:rsidRPr="00AF548F" w:rsidTr="00E8431B">
        <w:tc>
          <w:tcPr>
            <w:tcW w:w="5245" w:type="dxa"/>
            <w:shd w:val="clear" w:color="auto" w:fill="FFFFFF" w:themeFill="background1"/>
          </w:tcPr>
          <w:p w:rsidR="008F2D75" w:rsidRPr="00AF548F" w:rsidRDefault="008F2D75" w:rsidP="00935E4C">
            <w:pPr>
              <w:rPr>
                <w:rFonts w:ascii="Times New Roman" w:hAnsi="Times New Roman"/>
                <w:b/>
                <w:szCs w:val="24"/>
                <w:lang w:val="bg-BG"/>
              </w:rPr>
            </w:pPr>
            <w:r w:rsidRPr="00AF548F">
              <w:rPr>
                <w:rFonts w:ascii="Verdana" w:hAnsi="Verdana" w:cstheme="minorHAnsi"/>
                <w:color w:val="404040" w:themeColor="text1" w:themeTint="BF"/>
                <w:sz w:val="20"/>
                <w:szCs w:val="20"/>
                <w:lang w:val="bg-BG"/>
              </w:rPr>
              <w:t>4.</w:t>
            </w:r>
            <w:r w:rsidR="00C16702">
              <w:rPr>
                <w:rFonts w:ascii="Verdana" w:hAnsi="Verdana" w:cstheme="minorHAnsi"/>
                <w:color w:val="404040" w:themeColor="text1" w:themeTint="BF"/>
                <w:sz w:val="20"/>
                <w:szCs w:val="20"/>
                <w:lang w:val="bg-BG"/>
              </w:rPr>
              <w:t>32</w:t>
            </w:r>
            <w:r w:rsidRPr="00AF548F">
              <w:rPr>
                <w:rFonts w:ascii="Verdana" w:hAnsi="Verdana" w:cstheme="minorHAnsi"/>
                <w:color w:val="404040" w:themeColor="text1" w:themeTint="BF"/>
                <w:sz w:val="20"/>
                <w:szCs w:val="20"/>
                <w:lang w:val="bg-BG"/>
              </w:rPr>
              <w:t xml:space="preserve"> Изграждане на оптимални връзки и висока степен на съответствие между различните видове транспорт</w:t>
            </w:r>
          </w:p>
        </w:tc>
        <w:tc>
          <w:tcPr>
            <w:tcW w:w="7796" w:type="dxa"/>
            <w:shd w:val="clear" w:color="auto" w:fill="FFFFFF" w:themeFill="background1"/>
          </w:tcPr>
          <w:p w:rsidR="008F2D75" w:rsidRDefault="002E7F5D" w:rsidP="00F9371C">
            <w:pPr>
              <w:jc w:val="both"/>
            </w:pPr>
            <w:proofErr w:type="spellStart"/>
            <w:r w:rsidRPr="002E7F5D">
              <w:t>Не</w:t>
            </w:r>
            <w:proofErr w:type="spellEnd"/>
            <w:r w:rsidRPr="002E7F5D">
              <w:t xml:space="preserve"> </w:t>
            </w:r>
            <w:proofErr w:type="spellStart"/>
            <w:r w:rsidRPr="002E7F5D">
              <w:t>съществува</w:t>
            </w:r>
            <w:proofErr w:type="spellEnd"/>
            <w:r w:rsidRPr="002E7F5D">
              <w:t xml:space="preserve"> </w:t>
            </w:r>
            <w:proofErr w:type="spellStart"/>
            <w:r w:rsidRPr="002E7F5D">
              <w:t>необходимост</w:t>
            </w:r>
            <w:proofErr w:type="spellEnd"/>
            <w:r w:rsidRPr="002E7F5D">
              <w:t xml:space="preserve"> </w:t>
            </w:r>
            <w:proofErr w:type="spellStart"/>
            <w:r w:rsidRPr="002E7F5D">
              <w:t>от</w:t>
            </w:r>
            <w:proofErr w:type="spellEnd"/>
            <w:r w:rsidRPr="002E7F5D">
              <w:t xml:space="preserve"> </w:t>
            </w:r>
            <w:proofErr w:type="spellStart"/>
            <w:r w:rsidRPr="002E7F5D">
              <w:t>допълнително</w:t>
            </w:r>
            <w:proofErr w:type="spellEnd"/>
            <w:r w:rsidRPr="002E7F5D">
              <w:t xml:space="preserve"> </w:t>
            </w:r>
            <w:proofErr w:type="spellStart"/>
            <w:r w:rsidRPr="002E7F5D">
              <w:t>оптимизиране</w:t>
            </w:r>
            <w:proofErr w:type="spellEnd"/>
            <w:r w:rsidRPr="002E7F5D">
              <w:t xml:space="preserve"> </w:t>
            </w:r>
            <w:proofErr w:type="spellStart"/>
            <w:r w:rsidRPr="002E7F5D">
              <w:t>на</w:t>
            </w:r>
            <w:proofErr w:type="spellEnd"/>
            <w:r w:rsidRPr="002E7F5D">
              <w:t xml:space="preserve"> </w:t>
            </w:r>
            <w:proofErr w:type="spellStart"/>
            <w:r w:rsidRPr="002E7F5D">
              <w:t>съществуващите</w:t>
            </w:r>
            <w:proofErr w:type="spellEnd"/>
            <w:r w:rsidRPr="002E7F5D">
              <w:t xml:space="preserve"> </w:t>
            </w:r>
            <w:proofErr w:type="spellStart"/>
            <w:r w:rsidRPr="002E7F5D">
              <w:t>връзки</w:t>
            </w:r>
            <w:proofErr w:type="spellEnd"/>
          </w:p>
        </w:tc>
      </w:tr>
      <w:tr w:rsidR="008F2D75" w:rsidRPr="00AF548F" w:rsidTr="00E8431B">
        <w:tc>
          <w:tcPr>
            <w:tcW w:w="5245" w:type="dxa"/>
            <w:shd w:val="clear" w:color="auto" w:fill="FFFFFF" w:themeFill="background1"/>
          </w:tcPr>
          <w:p w:rsidR="008F2D75" w:rsidRPr="00AF548F" w:rsidRDefault="008F2D75" w:rsidP="00935E4C">
            <w:pPr>
              <w:spacing w:after="80"/>
              <w:rPr>
                <w:rFonts w:ascii="Verdana" w:hAnsi="Verdana"/>
                <w:color w:val="404040" w:themeColor="text1" w:themeTint="BF"/>
                <w:sz w:val="20"/>
                <w:lang w:val="bg-BG"/>
              </w:rPr>
            </w:pPr>
            <w:r w:rsidRPr="00AF548F">
              <w:rPr>
                <w:rFonts w:ascii="Verdana" w:hAnsi="Verdana"/>
                <w:color w:val="404040" w:themeColor="text1" w:themeTint="BF"/>
                <w:sz w:val="20"/>
                <w:lang w:val="bg-BG"/>
              </w:rPr>
              <w:t>4.</w:t>
            </w:r>
            <w:r w:rsidR="00C16702">
              <w:rPr>
                <w:rFonts w:ascii="Verdana" w:hAnsi="Verdana"/>
                <w:color w:val="404040" w:themeColor="text1" w:themeTint="BF"/>
                <w:sz w:val="20"/>
                <w:lang w:val="bg-BG"/>
              </w:rPr>
              <w:t>33</w:t>
            </w:r>
            <w:r w:rsidRPr="00AF548F">
              <w:rPr>
                <w:rFonts w:ascii="Verdana" w:hAnsi="Verdana"/>
                <w:color w:val="404040" w:themeColor="text1" w:themeTint="BF"/>
                <w:sz w:val="20"/>
                <w:lang w:val="bg-BG"/>
              </w:rPr>
              <w:t xml:space="preserve"> Подкрепа за алтернативни форми на придвижване </w:t>
            </w:r>
          </w:p>
        </w:tc>
        <w:tc>
          <w:tcPr>
            <w:tcW w:w="7796" w:type="dxa"/>
            <w:shd w:val="clear" w:color="auto" w:fill="FFFFFF" w:themeFill="background1"/>
          </w:tcPr>
          <w:p w:rsidR="008F2D75" w:rsidRDefault="002E7F5D" w:rsidP="00F9371C">
            <w:pPr>
              <w:jc w:val="both"/>
            </w:pPr>
            <w:proofErr w:type="spellStart"/>
            <w:r w:rsidRPr="002E7F5D">
              <w:t>Неприложимо</w:t>
            </w:r>
            <w:proofErr w:type="spellEnd"/>
            <w:r w:rsidRPr="002E7F5D">
              <w:t xml:space="preserve"> </w:t>
            </w:r>
            <w:proofErr w:type="spellStart"/>
            <w:r w:rsidRPr="002E7F5D">
              <w:t>за</w:t>
            </w:r>
            <w:proofErr w:type="spellEnd"/>
            <w:r w:rsidRPr="002E7F5D">
              <w:t xml:space="preserve"> </w:t>
            </w:r>
            <w:proofErr w:type="spellStart"/>
            <w:r w:rsidRPr="002E7F5D">
              <w:t>Община</w:t>
            </w:r>
            <w:proofErr w:type="spellEnd"/>
            <w:r w:rsidRPr="002E7F5D">
              <w:t xml:space="preserve"> </w:t>
            </w:r>
            <w:proofErr w:type="spellStart"/>
            <w:r w:rsidRPr="002E7F5D">
              <w:t>Иваново</w:t>
            </w:r>
            <w:proofErr w:type="spellEnd"/>
          </w:p>
        </w:tc>
      </w:tr>
      <w:tr w:rsidR="008F2D75" w:rsidRPr="00AF548F" w:rsidTr="00E8431B">
        <w:tc>
          <w:tcPr>
            <w:tcW w:w="5245" w:type="dxa"/>
            <w:shd w:val="clear" w:color="auto" w:fill="FFFFFF" w:themeFill="background1"/>
          </w:tcPr>
          <w:p w:rsidR="008F2D75" w:rsidRPr="00AF548F" w:rsidRDefault="008F2D75" w:rsidP="008F2D75">
            <w:pPr>
              <w:spacing w:after="80"/>
              <w:rPr>
                <w:rFonts w:ascii="Verdana" w:hAnsi="Verdana"/>
                <w:color w:val="404040" w:themeColor="text1" w:themeTint="BF"/>
                <w:sz w:val="20"/>
                <w:lang w:val="bg-BG"/>
              </w:rPr>
            </w:pPr>
            <w:r w:rsidRPr="00AF548F">
              <w:rPr>
                <w:rFonts w:ascii="Verdana" w:hAnsi="Verdana"/>
                <w:color w:val="404040" w:themeColor="text1" w:themeTint="BF"/>
                <w:sz w:val="20"/>
                <w:lang w:val="bg-BG"/>
              </w:rPr>
              <w:t>4.</w:t>
            </w:r>
            <w:r w:rsidR="00C16702">
              <w:rPr>
                <w:rFonts w:ascii="Verdana" w:hAnsi="Verdana"/>
                <w:color w:val="404040" w:themeColor="text1" w:themeTint="BF"/>
                <w:sz w:val="20"/>
                <w:lang w:val="bg-BG"/>
              </w:rPr>
              <w:t>34</w:t>
            </w:r>
            <w:r w:rsidRPr="00AF548F">
              <w:rPr>
                <w:rFonts w:ascii="Verdana" w:hAnsi="Verdana"/>
                <w:color w:val="404040" w:themeColor="text1" w:themeTint="BF"/>
                <w:sz w:val="20"/>
                <w:lang w:val="bg-BG"/>
              </w:rPr>
              <w:t xml:space="preserve"> Развитие на обществения транспорт </w:t>
            </w:r>
          </w:p>
          <w:p w:rsidR="008F2D75" w:rsidRPr="00AF548F" w:rsidRDefault="008F2D75" w:rsidP="008F2D75">
            <w:pPr>
              <w:spacing w:before="80" w:after="80"/>
              <w:ind w:right="34"/>
              <w:rPr>
                <w:rFonts w:ascii="Verdana" w:eastAsia="Calibri" w:hAnsi="Verdana" w:cs="Calibri"/>
                <w:color w:val="404040"/>
                <w:sz w:val="20"/>
                <w:szCs w:val="20"/>
                <w:lang w:val="bg-BG"/>
              </w:rPr>
            </w:pPr>
            <w:r w:rsidRPr="00AF548F">
              <w:rPr>
                <w:rFonts w:ascii="Verdana" w:eastAsia="Calibri" w:hAnsi="Verdana" w:cs="Calibri"/>
                <w:color w:val="404040"/>
                <w:sz w:val="20"/>
                <w:szCs w:val="20"/>
                <w:lang w:val="bg-BG"/>
              </w:rPr>
              <w:t>…………………………………………………………………………</w:t>
            </w:r>
          </w:p>
          <w:p w:rsidR="008F2D75" w:rsidRPr="00AF548F" w:rsidRDefault="008F2D75" w:rsidP="008F2D75">
            <w:pPr>
              <w:rPr>
                <w:rFonts w:ascii="Verdana" w:eastAsia="Calibri" w:hAnsi="Verdana" w:cs="Calibri"/>
                <w:i/>
                <w:color w:val="404040"/>
                <w:sz w:val="20"/>
                <w:szCs w:val="20"/>
                <w:lang w:val="bg-BG"/>
              </w:rPr>
            </w:pPr>
            <w:r w:rsidRPr="00B00E69">
              <w:rPr>
                <w:rFonts w:ascii="Verdana" w:eastAsia="Calibri" w:hAnsi="Verdana" w:cs="Calibri"/>
                <w:i/>
                <w:color w:val="404040"/>
                <w:sz w:val="20"/>
                <w:szCs w:val="20"/>
                <w:highlight w:val="yellow"/>
                <w:lang w:val="bg-BG"/>
              </w:rPr>
              <w:t>/</w:t>
            </w:r>
            <w:r w:rsidR="00770D15" w:rsidRPr="00B00E69">
              <w:rPr>
                <w:rFonts w:ascii="Verdana" w:eastAsia="Calibri" w:hAnsi="Verdana" w:cs="Calibri"/>
                <w:i/>
                <w:color w:val="404040"/>
                <w:sz w:val="20"/>
                <w:szCs w:val="20"/>
                <w:highlight w:val="yellow"/>
                <w:lang w:val="bg-BG"/>
              </w:rPr>
              <w:t xml:space="preserve"> </w:t>
            </w:r>
            <w:r w:rsidR="00B00E69" w:rsidRPr="00B00E69">
              <w:rPr>
                <w:rFonts w:ascii="Verdana" w:eastAsia="Calibri" w:hAnsi="Verdana" w:cs="Calibri"/>
                <w:i/>
                <w:color w:val="404040"/>
                <w:sz w:val="20"/>
                <w:szCs w:val="20"/>
                <w:highlight w:val="yellow"/>
                <w:lang w:val="bg-BG"/>
              </w:rPr>
              <w:t>сключване на нови договори за извършване на обществен превоз на пътници по автобусни линии от Областната транспортна схема от квотата на Община Иваново.</w:t>
            </w:r>
            <w:r w:rsidRPr="00B00E69">
              <w:rPr>
                <w:rFonts w:ascii="Verdana" w:eastAsia="Calibri" w:hAnsi="Verdana" w:cs="Calibri"/>
                <w:i/>
                <w:color w:val="404040"/>
                <w:sz w:val="20"/>
                <w:szCs w:val="20"/>
                <w:highlight w:val="yellow"/>
                <w:lang w:val="bg-BG"/>
              </w:rPr>
              <w:t>/</w:t>
            </w:r>
          </w:p>
          <w:p w:rsidR="008F2D75" w:rsidRPr="00AF548F" w:rsidRDefault="008F2D75" w:rsidP="008F2D75">
            <w:pPr>
              <w:rPr>
                <w:rFonts w:ascii="Verdana" w:hAnsi="Verdana"/>
                <w:color w:val="404040" w:themeColor="text1" w:themeTint="BF"/>
                <w:sz w:val="20"/>
                <w:lang w:val="bg-BG"/>
              </w:rPr>
            </w:pPr>
          </w:p>
        </w:tc>
        <w:tc>
          <w:tcPr>
            <w:tcW w:w="7796" w:type="dxa"/>
            <w:shd w:val="clear" w:color="auto" w:fill="FFFFFF" w:themeFill="background1"/>
          </w:tcPr>
          <w:p w:rsidR="008516BC" w:rsidRDefault="008516BC" w:rsidP="008516BC">
            <w:pPr>
              <w:jc w:val="both"/>
              <w:rPr>
                <w:lang w:val="bg-BG"/>
              </w:rPr>
            </w:pPr>
            <w:proofErr w:type="spellStart"/>
            <w:r>
              <w:t>На</w:t>
            </w:r>
            <w:proofErr w:type="spellEnd"/>
            <w:r>
              <w:t xml:space="preserve"> 07.09.2021 </w:t>
            </w:r>
            <w:proofErr w:type="gramStart"/>
            <w:r>
              <w:t>г.,</w:t>
            </w:r>
            <w:proofErr w:type="gramEnd"/>
            <w:r>
              <w:t xml:space="preserve"> </w:t>
            </w:r>
            <w:proofErr w:type="spellStart"/>
            <w:r>
              <w:t>на</w:t>
            </w:r>
            <w:proofErr w:type="spellEnd"/>
            <w:r>
              <w:t xml:space="preserve"> </w:t>
            </w:r>
            <w:proofErr w:type="spellStart"/>
            <w:r>
              <w:t>основание</w:t>
            </w:r>
            <w:proofErr w:type="spellEnd"/>
            <w:r>
              <w:t xml:space="preserve"> </w:t>
            </w:r>
            <w:proofErr w:type="spellStart"/>
            <w:r>
              <w:t>чл</w:t>
            </w:r>
            <w:proofErr w:type="spellEnd"/>
            <w:r>
              <w:t xml:space="preserve">. 16д, </w:t>
            </w:r>
            <w:proofErr w:type="spellStart"/>
            <w:r>
              <w:t>ал</w:t>
            </w:r>
            <w:proofErr w:type="spellEnd"/>
            <w:r>
              <w:t xml:space="preserve">. 6 </w:t>
            </w:r>
            <w:proofErr w:type="spellStart"/>
            <w:r>
              <w:t>от</w:t>
            </w:r>
            <w:proofErr w:type="spellEnd"/>
            <w:r>
              <w:t xml:space="preserve"> </w:t>
            </w:r>
            <w:proofErr w:type="spellStart"/>
            <w:r>
              <w:t>Наредба</w:t>
            </w:r>
            <w:proofErr w:type="spellEnd"/>
            <w:r>
              <w:t xml:space="preserve"> № 2/15.03.2002 г. </w:t>
            </w:r>
            <w:proofErr w:type="spellStart"/>
            <w:r>
              <w:t>за</w:t>
            </w:r>
            <w:proofErr w:type="spellEnd"/>
            <w:r>
              <w:t xml:space="preserve"> </w:t>
            </w:r>
            <w:proofErr w:type="spellStart"/>
            <w:r>
              <w:t>условията</w:t>
            </w:r>
            <w:proofErr w:type="spellEnd"/>
            <w:r>
              <w:t xml:space="preserve"> и </w:t>
            </w:r>
            <w:proofErr w:type="spellStart"/>
            <w:r>
              <w:t>реда</w:t>
            </w:r>
            <w:proofErr w:type="spellEnd"/>
            <w:r>
              <w:t xml:space="preserve"> </w:t>
            </w:r>
            <w:proofErr w:type="spellStart"/>
            <w:r>
              <w:t>за</w:t>
            </w:r>
            <w:proofErr w:type="spellEnd"/>
            <w:r>
              <w:t xml:space="preserve"> </w:t>
            </w:r>
            <w:proofErr w:type="spellStart"/>
            <w:r>
              <w:t>утвърждаване</w:t>
            </w:r>
            <w:proofErr w:type="spellEnd"/>
            <w:r>
              <w:t xml:space="preserve"> </w:t>
            </w:r>
            <w:proofErr w:type="spellStart"/>
            <w:r>
              <w:t>на</w:t>
            </w:r>
            <w:proofErr w:type="spellEnd"/>
            <w:r>
              <w:t xml:space="preserve"> </w:t>
            </w:r>
            <w:proofErr w:type="spellStart"/>
            <w:r>
              <w:t>транспортни</w:t>
            </w:r>
            <w:proofErr w:type="spellEnd"/>
            <w:r>
              <w:t xml:space="preserve"> </w:t>
            </w:r>
            <w:proofErr w:type="spellStart"/>
            <w:r>
              <w:t>схеми</w:t>
            </w:r>
            <w:proofErr w:type="spellEnd"/>
            <w:r>
              <w:t xml:space="preserve"> и </w:t>
            </w:r>
            <w:proofErr w:type="spellStart"/>
            <w:r>
              <w:t>за</w:t>
            </w:r>
            <w:proofErr w:type="spellEnd"/>
            <w:r>
              <w:t xml:space="preserve"> </w:t>
            </w:r>
            <w:proofErr w:type="spellStart"/>
            <w:r>
              <w:t>осъществяване</w:t>
            </w:r>
            <w:proofErr w:type="spellEnd"/>
            <w:r>
              <w:t xml:space="preserve"> </w:t>
            </w:r>
            <w:proofErr w:type="spellStart"/>
            <w:r>
              <w:t>на</w:t>
            </w:r>
            <w:proofErr w:type="spellEnd"/>
            <w:r>
              <w:t xml:space="preserve"> </w:t>
            </w:r>
            <w:proofErr w:type="spellStart"/>
            <w:r>
              <w:t>обществени</w:t>
            </w:r>
            <w:proofErr w:type="spellEnd"/>
            <w:r>
              <w:t xml:space="preserve"> </w:t>
            </w:r>
            <w:proofErr w:type="spellStart"/>
            <w:r>
              <w:t>превози</w:t>
            </w:r>
            <w:proofErr w:type="spellEnd"/>
            <w:r>
              <w:t xml:space="preserve"> </w:t>
            </w:r>
            <w:proofErr w:type="spellStart"/>
            <w:r>
              <w:t>на</w:t>
            </w:r>
            <w:proofErr w:type="spellEnd"/>
            <w:r>
              <w:t xml:space="preserve"> </w:t>
            </w:r>
            <w:proofErr w:type="spellStart"/>
            <w:r>
              <w:t>пътници</w:t>
            </w:r>
            <w:proofErr w:type="spellEnd"/>
            <w:r>
              <w:t xml:space="preserve"> с </w:t>
            </w:r>
            <w:proofErr w:type="spellStart"/>
            <w:r>
              <w:t>автобуси</w:t>
            </w:r>
            <w:proofErr w:type="spellEnd"/>
            <w:r>
              <w:t xml:space="preserve"> (</w:t>
            </w:r>
            <w:proofErr w:type="spellStart"/>
            <w:r>
              <w:t>Наредба</w:t>
            </w:r>
            <w:proofErr w:type="spellEnd"/>
            <w:r>
              <w:t xml:space="preserve"> № 2), </w:t>
            </w:r>
            <w:proofErr w:type="spellStart"/>
            <w:r>
              <w:t>издадена</w:t>
            </w:r>
            <w:proofErr w:type="spellEnd"/>
            <w:r>
              <w:t xml:space="preserve"> </w:t>
            </w:r>
            <w:proofErr w:type="spellStart"/>
            <w:r>
              <w:t>от</w:t>
            </w:r>
            <w:proofErr w:type="spellEnd"/>
            <w:r>
              <w:t xml:space="preserve"> </w:t>
            </w:r>
            <w:proofErr w:type="spellStart"/>
            <w:r>
              <w:t>Министерството</w:t>
            </w:r>
            <w:proofErr w:type="spellEnd"/>
            <w:r>
              <w:t xml:space="preserve"> </w:t>
            </w:r>
            <w:proofErr w:type="spellStart"/>
            <w:r>
              <w:t>на</w:t>
            </w:r>
            <w:proofErr w:type="spellEnd"/>
            <w:r>
              <w:t xml:space="preserve"> </w:t>
            </w:r>
            <w:proofErr w:type="spellStart"/>
            <w:r>
              <w:t>транспорта</w:t>
            </w:r>
            <w:proofErr w:type="spellEnd"/>
            <w:r>
              <w:t xml:space="preserve"> и </w:t>
            </w:r>
            <w:proofErr w:type="spellStart"/>
            <w:r>
              <w:t>съобщенията</w:t>
            </w:r>
            <w:proofErr w:type="spellEnd"/>
            <w:r>
              <w:t xml:space="preserve">, </w:t>
            </w:r>
            <w:proofErr w:type="spellStart"/>
            <w:r>
              <w:t>във</w:t>
            </w:r>
            <w:proofErr w:type="spellEnd"/>
            <w:r>
              <w:t xml:space="preserve"> </w:t>
            </w:r>
            <w:proofErr w:type="spellStart"/>
            <w:r>
              <w:t>връзка</w:t>
            </w:r>
            <w:proofErr w:type="spellEnd"/>
            <w:r>
              <w:t xml:space="preserve"> с </w:t>
            </w:r>
            <w:proofErr w:type="spellStart"/>
            <w:r>
              <w:t>чл</w:t>
            </w:r>
            <w:proofErr w:type="spellEnd"/>
            <w:r>
              <w:t xml:space="preserve">. 5, § 5 </w:t>
            </w:r>
            <w:proofErr w:type="spellStart"/>
            <w:r>
              <w:t>от</w:t>
            </w:r>
            <w:proofErr w:type="spellEnd"/>
            <w:r>
              <w:t xml:space="preserve"> </w:t>
            </w:r>
            <w:proofErr w:type="spellStart"/>
            <w:r>
              <w:t>Регламент</w:t>
            </w:r>
            <w:proofErr w:type="spellEnd"/>
            <w:r>
              <w:t xml:space="preserve"> (ЕО) № 1370/2007 г. </w:t>
            </w:r>
            <w:proofErr w:type="spellStart"/>
            <w:r>
              <w:t>на</w:t>
            </w:r>
            <w:proofErr w:type="spellEnd"/>
            <w:r>
              <w:t xml:space="preserve"> </w:t>
            </w:r>
            <w:proofErr w:type="spellStart"/>
            <w:r>
              <w:t>Европейския</w:t>
            </w:r>
            <w:proofErr w:type="spellEnd"/>
            <w:r>
              <w:t xml:space="preserve"> </w:t>
            </w:r>
            <w:proofErr w:type="spellStart"/>
            <w:r>
              <w:t>парламент</w:t>
            </w:r>
            <w:proofErr w:type="spellEnd"/>
            <w:r>
              <w:t xml:space="preserve"> и </w:t>
            </w:r>
            <w:proofErr w:type="spellStart"/>
            <w:r>
              <w:t>на</w:t>
            </w:r>
            <w:proofErr w:type="spellEnd"/>
            <w:r>
              <w:t xml:space="preserve"> </w:t>
            </w:r>
            <w:proofErr w:type="spellStart"/>
            <w:r>
              <w:t>Съвета</w:t>
            </w:r>
            <w:proofErr w:type="spellEnd"/>
            <w:r>
              <w:t xml:space="preserve"> </w:t>
            </w:r>
            <w:proofErr w:type="spellStart"/>
            <w:r>
              <w:t>от</w:t>
            </w:r>
            <w:proofErr w:type="spellEnd"/>
            <w:r>
              <w:t xml:space="preserve"> 23 </w:t>
            </w:r>
            <w:proofErr w:type="spellStart"/>
            <w:r>
              <w:t>октомври</w:t>
            </w:r>
            <w:proofErr w:type="spellEnd"/>
            <w:r>
              <w:t xml:space="preserve"> 2007 </w:t>
            </w:r>
            <w:proofErr w:type="spellStart"/>
            <w:r>
              <w:t>относно</w:t>
            </w:r>
            <w:proofErr w:type="spellEnd"/>
            <w:r>
              <w:t xml:space="preserve"> </w:t>
            </w:r>
            <w:proofErr w:type="spellStart"/>
            <w:r>
              <w:t>обществените</w:t>
            </w:r>
            <w:proofErr w:type="spellEnd"/>
            <w:r>
              <w:t xml:space="preserve"> </w:t>
            </w:r>
            <w:proofErr w:type="spellStart"/>
            <w:r>
              <w:t>услуги</w:t>
            </w:r>
            <w:proofErr w:type="spellEnd"/>
            <w:r>
              <w:t xml:space="preserve"> </w:t>
            </w:r>
            <w:proofErr w:type="spellStart"/>
            <w:r>
              <w:t>за</w:t>
            </w:r>
            <w:proofErr w:type="spellEnd"/>
            <w:r>
              <w:t xml:space="preserve"> </w:t>
            </w:r>
            <w:proofErr w:type="spellStart"/>
            <w:r>
              <w:t>пътнически</w:t>
            </w:r>
            <w:proofErr w:type="spellEnd"/>
            <w:r>
              <w:t xml:space="preserve"> </w:t>
            </w:r>
            <w:proofErr w:type="spellStart"/>
            <w:r>
              <w:t>превоз</w:t>
            </w:r>
            <w:proofErr w:type="spellEnd"/>
            <w:r>
              <w:t xml:space="preserve"> </w:t>
            </w:r>
            <w:proofErr w:type="spellStart"/>
            <w:r>
              <w:t>за</w:t>
            </w:r>
            <w:proofErr w:type="spellEnd"/>
            <w:r>
              <w:t xml:space="preserve"> </w:t>
            </w:r>
            <w:proofErr w:type="spellStart"/>
            <w:r>
              <w:t>железопътен</w:t>
            </w:r>
            <w:proofErr w:type="spellEnd"/>
            <w:r>
              <w:t xml:space="preserve"> и </w:t>
            </w:r>
            <w:proofErr w:type="spellStart"/>
            <w:r>
              <w:t>автомобилен</w:t>
            </w:r>
            <w:proofErr w:type="spellEnd"/>
            <w:r>
              <w:t xml:space="preserve"> </w:t>
            </w:r>
            <w:proofErr w:type="spellStart"/>
            <w:r>
              <w:t>транспорт</w:t>
            </w:r>
            <w:proofErr w:type="spellEnd"/>
            <w:r>
              <w:t xml:space="preserve"> и </w:t>
            </w:r>
            <w:proofErr w:type="spellStart"/>
            <w:r>
              <w:t>за</w:t>
            </w:r>
            <w:proofErr w:type="spellEnd"/>
            <w:r>
              <w:t xml:space="preserve"> </w:t>
            </w:r>
            <w:proofErr w:type="spellStart"/>
            <w:r>
              <w:t>отмяна</w:t>
            </w:r>
            <w:proofErr w:type="spellEnd"/>
            <w:r>
              <w:t xml:space="preserve"> </w:t>
            </w:r>
            <w:proofErr w:type="spellStart"/>
            <w:r>
              <w:t>на</w:t>
            </w:r>
            <w:proofErr w:type="spellEnd"/>
            <w:r>
              <w:t xml:space="preserve"> </w:t>
            </w:r>
            <w:proofErr w:type="spellStart"/>
            <w:r>
              <w:t>регламенти</w:t>
            </w:r>
            <w:proofErr w:type="spellEnd"/>
            <w:r>
              <w:t xml:space="preserve"> (ЕИО) № 1191/69 и (ЕИО) № 1107/70 </w:t>
            </w:r>
            <w:proofErr w:type="spellStart"/>
            <w:r>
              <w:t>на</w:t>
            </w:r>
            <w:proofErr w:type="spellEnd"/>
            <w:r>
              <w:t xml:space="preserve"> </w:t>
            </w:r>
            <w:proofErr w:type="spellStart"/>
            <w:r>
              <w:t>Съвета</w:t>
            </w:r>
            <w:proofErr w:type="spellEnd"/>
            <w:r>
              <w:t xml:space="preserve"> и </w:t>
            </w:r>
            <w:proofErr w:type="spellStart"/>
            <w:r>
              <w:t>Решение</w:t>
            </w:r>
            <w:proofErr w:type="spellEnd"/>
            <w:r>
              <w:t xml:space="preserve"> № 06-03-5/31.08.2021 г., </w:t>
            </w:r>
            <w:proofErr w:type="spellStart"/>
            <w:r>
              <w:t>допълнено</w:t>
            </w:r>
            <w:proofErr w:type="spellEnd"/>
            <w:r>
              <w:t xml:space="preserve"> с </w:t>
            </w:r>
            <w:proofErr w:type="spellStart"/>
            <w:r>
              <w:t>Решение</w:t>
            </w:r>
            <w:proofErr w:type="spellEnd"/>
            <w:r>
              <w:t xml:space="preserve"> № 06-03-6/03.09.2021 г. </w:t>
            </w:r>
            <w:proofErr w:type="spellStart"/>
            <w:r>
              <w:t>на</w:t>
            </w:r>
            <w:proofErr w:type="spellEnd"/>
            <w:r>
              <w:t xml:space="preserve"> </w:t>
            </w:r>
            <w:proofErr w:type="spellStart"/>
            <w:r>
              <w:t>Областния</w:t>
            </w:r>
            <w:proofErr w:type="spellEnd"/>
            <w:r>
              <w:t xml:space="preserve"> </w:t>
            </w:r>
            <w:proofErr w:type="spellStart"/>
            <w:r>
              <w:t>управител</w:t>
            </w:r>
            <w:proofErr w:type="spellEnd"/>
            <w:r>
              <w:t xml:space="preserve"> </w:t>
            </w:r>
            <w:proofErr w:type="spellStart"/>
            <w:r>
              <w:t>на</w:t>
            </w:r>
            <w:proofErr w:type="spellEnd"/>
            <w:r>
              <w:t xml:space="preserve"> </w:t>
            </w:r>
            <w:proofErr w:type="spellStart"/>
            <w:r>
              <w:t>Област</w:t>
            </w:r>
            <w:proofErr w:type="spellEnd"/>
            <w:r>
              <w:t xml:space="preserve"> </w:t>
            </w:r>
            <w:proofErr w:type="spellStart"/>
            <w:r>
              <w:t>Русе</w:t>
            </w:r>
            <w:proofErr w:type="spellEnd"/>
            <w:r>
              <w:t xml:space="preserve"> </w:t>
            </w:r>
            <w:r>
              <w:rPr>
                <w:lang w:val="bg-BG"/>
              </w:rPr>
              <w:t xml:space="preserve">с </w:t>
            </w:r>
            <w:r w:rsidRPr="003E1C36">
              <w:rPr>
                <w:b/>
                <w:lang w:val="bg-BG"/>
              </w:rPr>
              <w:t xml:space="preserve">„Ел </w:t>
            </w:r>
            <w:proofErr w:type="spellStart"/>
            <w:r w:rsidRPr="003E1C36">
              <w:rPr>
                <w:b/>
                <w:lang w:val="bg-BG"/>
              </w:rPr>
              <w:t>Еф</w:t>
            </w:r>
            <w:proofErr w:type="spellEnd"/>
            <w:r w:rsidRPr="003E1C36">
              <w:rPr>
                <w:b/>
                <w:lang w:val="bg-BG"/>
              </w:rPr>
              <w:t xml:space="preserve"> Бус“ ЕООД</w:t>
            </w:r>
            <w:r>
              <w:rPr>
                <w:lang w:val="bg-BG"/>
              </w:rPr>
              <w:t xml:space="preserve"> </w:t>
            </w:r>
            <w:r>
              <w:t>с</w:t>
            </w:r>
            <w:r>
              <w:rPr>
                <w:lang w:val="bg-BG"/>
              </w:rPr>
              <w:t xml:space="preserve">а </w:t>
            </w:r>
            <w:proofErr w:type="spellStart"/>
            <w:r>
              <w:t>сключени</w:t>
            </w:r>
            <w:proofErr w:type="spellEnd"/>
            <w:r>
              <w:rPr>
                <w:lang w:val="bg-BG"/>
              </w:rPr>
              <w:t xml:space="preserve"> следните договори за възлагане на обществен превоз на пътници:</w:t>
            </w:r>
          </w:p>
          <w:p w:rsidR="008516BC" w:rsidRDefault="008516BC" w:rsidP="008516BC">
            <w:pPr>
              <w:jc w:val="both"/>
              <w:rPr>
                <w:b/>
                <w:lang w:val="bg-BG"/>
              </w:rPr>
            </w:pPr>
            <w:r>
              <w:rPr>
                <w:lang w:val="bg-BG"/>
              </w:rPr>
              <w:lastRenderedPageBreak/>
              <w:t>-</w:t>
            </w:r>
            <w:r>
              <w:t xml:space="preserve"> </w:t>
            </w:r>
            <w:r w:rsidRPr="008516BC">
              <w:rPr>
                <w:b/>
                <w:lang w:val="bg-BG"/>
              </w:rPr>
              <w:t>Договор №</w:t>
            </w:r>
            <w:r>
              <w:rPr>
                <w:lang w:val="bg-BG"/>
              </w:rPr>
              <w:t xml:space="preserve"> </w:t>
            </w:r>
            <w:r w:rsidRPr="008516BC">
              <w:rPr>
                <w:b/>
                <w:lang w:val="bg-BG"/>
              </w:rPr>
              <w:t xml:space="preserve">Д-269/07.09.2021 г. </w:t>
            </w:r>
            <w:r w:rsidRPr="008516BC">
              <w:rPr>
                <w:lang w:val="bg-BG"/>
              </w:rPr>
              <w:t xml:space="preserve">за възлагане на обществен превоз на пътници по </w:t>
            </w:r>
            <w:r w:rsidRPr="00D41836">
              <w:rPr>
                <w:b/>
                <w:lang w:val="bg-BG"/>
              </w:rPr>
              <w:t>линия Русе – Красен</w:t>
            </w:r>
            <w:r w:rsidRPr="008516BC">
              <w:rPr>
                <w:lang w:val="bg-BG"/>
              </w:rPr>
              <w:t xml:space="preserve"> от Областната транспортна схема от квотата на Община Иваново</w:t>
            </w:r>
            <w:r>
              <w:rPr>
                <w:lang w:val="bg-BG"/>
              </w:rPr>
              <w:t>, сключен</w:t>
            </w:r>
            <w:r w:rsidR="00D41836">
              <w:rPr>
                <w:lang w:val="bg-BG"/>
              </w:rPr>
              <w:t xml:space="preserve"> между Община Иваново</w:t>
            </w:r>
            <w:r w:rsidRPr="008516BC">
              <w:rPr>
                <w:b/>
                <w:lang w:val="bg-BG"/>
              </w:rPr>
              <w:t xml:space="preserve">. </w:t>
            </w:r>
          </w:p>
          <w:p w:rsidR="008F2D75" w:rsidRDefault="008516BC" w:rsidP="00935E4C">
            <w:pPr>
              <w:jc w:val="both"/>
            </w:pPr>
            <w:r>
              <w:rPr>
                <w:b/>
                <w:lang w:val="bg-BG"/>
              </w:rPr>
              <w:t>- Д</w:t>
            </w:r>
            <w:r w:rsidRPr="008516BC">
              <w:rPr>
                <w:b/>
              </w:rPr>
              <w:t>оговор № Д-270/07.09.2021 г.</w:t>
            </w:r>
            <w:r>
              <w:t xml:space="preserve"> </w:t>
            </w:r>
            <w:proofErr w:type="spellStart"/>
            <w:r>
              <w:t>за</w:t>
            </w:r>
            <w:proofErr w:type="spellEnd"/>
            <w:r>
              <w:t xml:space="preserve"> </w:t>
            </w:r>
            <w:proofErr w:type="spellStart"/>
            <w:r>
              <w:t>възлагане</w:t>
            </w:r>
            <w:proofErr w:type="spellEnd"/>
            <w:r>
              <w:t xml:space="preserve"> </w:t>
            </w:r>
            <w:proofErr w:type="spellStart"/>
            <w:r>
              <w:t>на</w:t>
            </w:r>
            <w:proofErr w:type="spellEnd"/>
            <w:r>
              <w:t xml:space="preserve"> </w:t>
            </w:r>
            <w:proofErr w:type="spellStart"/>
            <w:r>
              <w:t>обществен</w:t>
            </w:r>
            <w:proofErr w:type="spellEnd"/>
            <w:r>
              <w:t xml:space="preserve"> </w:t>
            </w:r>
            <w:proofErr w:type="spellStart"/>
            <w:r>
              <w:t>превоз</w:t>
            </w:r>
            <w:proofErr w:type="spellEnd"/>
            <w:r>
              <w:t xml:space="preserve"> </w:t>
            </w:r>
            <w:proofErr w:type="spellStart"/>
            <w:r>
              <w:t>на</w:t>
            </w:r>
            <w:proofErr w:type="spellEnd"/>
            <w:r>
              <w:t xml:space="preserve"> </w:t>
            </w:r>
            <w:proofErr w:type="spellStart"/>
            <w:r>
              <w:t>пътници</w:t>
            </w:r>
            <w:proofErr w:type="spellEnd"/>
            <w:r>
              <w:t xml:space="preserve"> </w:t>
            </w:r>
            <w:proofErr w:type="spellStart"/>
            <w:r>
              <w:t>по</w:t>
            </w:r>
            <w:proofErr w:type="spellEnd"/>
            <w:r>
              <w:t xml:space="preserve"> </w:t>
            </w:r>
            <w:proofErr w:type="spellStart"/>
            <w:r w:rsidRPr="00D41836">
              <w:rPr>
                <w:b/>
              </w:rPr>
              <w:t>линия</w:t>
            </w:r>
            <w:proofErr w:type="spellEnd"/>
            <w:r w:rsidRPr="00D41836">
              <w:rPr>
                <w:b/>
              </w:rPr>
              <w:t xml:space="preserve"> </w:t>
            </w:r>
            <w:proofErr w:type="spellStart"/>
            <w:r w:rsidRPr="00D41836">
              <w:rPr>
                <w:b/>
              </w:rPr>
              <w:t>Русе</w:t>
            </w:r>
            <w:proofErr w:type="spellEnd"/>
            <w:r w:rsidRPr="00D41836">
              <w:rPr>
                <w:b/>
              </w:rPr>
              <w:t xml:space="preserve"> – </w:t>
            </w:r>
            <w:proofErr w:type="spellStart"/>
            <w:r w:rsidRPr="00D41836">
              <w:rPr>
                <w:b/>
              </w:rPr>
              <w:t>Щръклево</w:t>
            </w:r>
            <w:proofErr w:type="spellEnd"/>
            <w:r>
              <w:t xml:space="preserve"> </w:t>
            </w:r>
            <w:proofErr w:type="spellStart"/>
            <w:r>
              <w:t>от</w:t>
            </w:r>
            <w:proofErr w:type="spellEnd"/>
            <w:r>
              <w:t xml:space="preserve"> </w:t>
            </w:r>
            <w:proofErr w:type="spellStart"/>
            <w:r>
              <w:t>Областната</w:t>
            </w:r>
            <w:proofErr w:type="spellEnd"/>
            <w:r>
              <w:t xml:space="preserve"> </w:t>
            </w:r>
            <w:proofErr w:type="spellStart"/>
            <w:r>
              <w:t>транспортна</w:t>
            </w:r>
            <w:proofErr w:type="spellEnd"/>
            <w:r>
              <w:t xml:space="preserve"> </w:t>
            </w:r>
            <w:proofErr w:type="spellStart"/>
            <w:r>
              <w:t>схема</w:t>
            </w:r>
            <w:proofErr w:type="spellEnd"/>
            <w:r>
              <w:t xml:space="preserve"> </w:t>
            </w:r>
            <w:proofErr w:type="spellStart"/>
            <w:r>
              <w:t>от</w:t>
            </w:r>
            <w:proofErr w:type="spellEnd"/>
            <w:r>
              <w:t xml:space="preserve"> </w:t>
            </w:r>
            <w:proofErr w:type="spellStart"/>
            <w:r>
              <w:t>квотата</w:t>
            </w:r>
            <w:proofErr w:type="spellEnd"/>
            <w:r>
              <w:t xml:space="preserve"> </w:t>
            </w:r>
            <w:proofErr w:type="spellStart"/>
            <w:r>
              <w:t>на</w:t>
            </w:r>
            <w:proofErr w:type="spellEnd"/>
            <w:r>
              <w:t xml:space="preserve"> </w:t>
            </w:r>
            <w:proofErr w:type="spellStart"/>
            <w:r>
              <w:t>Община</w:t>
            </w:r>
            <w:proofErr w:type="spellEnd"/>
            <w:r>
              <w:t xml:space="preserve"> </w:t>
            </w:r>
            <w:proofErr w:type="spellStart"/>
            <w:r>
              <w:t>Иваново</w:t>
            </w:r>
            <w:proofErr w:type="spellEnd"/>
            <w:r>
              <w:t xml:space="preserve"> </w:t>
            </w:r>
            <w:proofErr w:type="spellStart"/>
            <w:r>
              <w:t>между</w:t>
            </w:r>
            <w:proofErr w:type="spellEnd"/>
            <w:r>
              <w:t xml:space="preserve"> </w:t>
            </w:r>
            <w:proofErr w:type="spellStart"/>
            <w:r>
              <w:t>О</w:t>
            </w:r>
            <w:r w:rsidR="00D41836">
              <w:t>бщина</w:t>
            </w:r>
            <w:proofErr w:type="spellEnd"/>
            <w:r w:rsidR="00D41836">
              <w:t xml:space="preserve"> </w:t>
            </w:r>
            <w:proofErr w:type="spellStart"/>
            <w:r w:rsidR="00D41836">
              <w:t>Иваново</w:t>
            </w:r>
            <w:proofErr w:type="spellEnd"/>
            <w:r>
              <w:t>.</w:t>
            </w:r>
          </w:p>
        </w:tc>
      </w:tr>
      <w:tr w:rsidR="008F2D75" w:rsidRPr="00AF548F" w:rsidTr="00E8431B">
        <w:tc>
          <w:tcPr>
            <w:tcW w:w="5245" w:type="dxa"/>
            <w:shd w:val="clear" w:color="auto" w:fill="FFFFFF" w:themeFill="background1"/>
          </w:tcPr>
          <w:p w:rsidR="008F2D75" w:rsidRPr="00AF548F" w:rsidRDefault="008F2D75" w:rsidP="00C16702">
            <w:pPr>
              <w:spacing w:after="80"/>
              <w:rPr>
                <w:rFonts w:ascii="Verdana" w:hAnsi="Verdana"/>
                <w:color w:val="404040" w:themeColor="text1" w:themeTint="BF"/>
                <w:sz w:val="20"/>
                <w:lang w:val="bg-BG"/>
              </w:rPr>
            </w:pPr>
            <w:r w:rsidRPr="00AF548F">
              <w:rPr>
                <w:rFonts w:ascii="Verdana" w:hAnsi="Verdana"/>
                <w:color w:val="404040" w:themeColor="text1" w:themeTint="BF"/>
                <w:sz w:val="20"/>
                <w:lang w:val="bg-BG"/>
              </w:rPr>
              <w:lastRenderedPageBreak/>
              <w:t>4.</w:t>
            </w:r>
            <w:r w:rsidR="00C16702">
              <w:rPr>
                <w:rFonts w:ascii="Verdana" w:hAnsi="Verdana"/>
                <w:color w:val="404040" w:themeColor="text1" w:themeTint="BF"/>
                <w:sz w:val="20"/>
                <w:lang w:val="bg-BG"/>
              </w:rPr>
              <w:t>35</w:t>
            </w:r>
            <w:r w:rsidRPr="00AF548F">
              <w:rPr>
                <w:rFonts w:ascii="Verdana" w:hAnsi="Verdana"/>
                <w:color w:val="404040" w:themeColor="text1" w:themeTint="BF"/>
                <w:sz w:val="20"/>
                <w:lang w:val="bg-BG"/>
              </w:rPr>
              <w:t xml:space="preserve"> Използване на стандартизирани договорни условия и изисквания на възложителя към изпълнителите на строителство на пътна инфраструктура; изискване за внедрена система за управление на безопасността на движението съгласно стандарт БДС ISO 39001:2014 или еквивалентен към изпълнителите на строителство на пътна инфраструктура </w:t>
            </w:r>
          </w:p>
        </w:tc>
        <w:tc>
          <w:tcPr>
            <w:tcW w:w="7796" w:type="dxa"/>
            <w:shd w:val="clear" w:color="auto" w:fill="FFFFFF" w:themeFill="background1"/>
          </w:tcPr>
          <w:p w:rsidR="008F2D75" w:rsidRDefault="00B00E69" w:rsidP="00F9371C">
            <w:pPr>
              <w:jc w:val="both"/>
            </w:pPr>
            <w:proofErr w:type="spellStart"/>
            <w:r w:rsidRPr="00B00E69">
              <w:t>Използване</w:t>
            </w:r>
            <w:proofErr w:type="spellEnd"/>
            <w:r w:rsidRPr="00B00E69">
              <w:t xml:space="preserve"> </w:t>
            </w:r>
            <w:proofErr w:type="spellStart"/>
            <w:r w:rsidRPr="00B00E69">
              <w:t>на</w:t>
            </w:r>
            <w:proofErr w:type="spellEnd"/>
            <w:r w:rsidRPr="00B00E69">
              <w:t xml:space="preserve"> </w:t>
            </w:r>
            <w:proofErr w:type="spellStart"/>
            <w:r w:rsidRPr="00B00E69">
              <w:t>стандартизирани</w:t>
            </w:r>
            <w:proofErr w:type="spellEnd"/>
            <w:r w:rsidRPr="00B00E69">
              <w:t xml:space="preserve"> </w:t>
            </w:r>
            <w:proofErr w:type="spellStart"/>
            <w:r w:rsidRPr="00B00E69">
              <w:t>договорни</w:t>
            </w:r>
            <w:proofErr w:type="spellEnd"/>
            <w:r w:rsidRPr="00B00E69">
              <w:t xml:space="preserve"> </w:t>
            </w:r>
            <w:proofErr w:type="spellStart"/>
            <w:r w:rsidRPr="00B00E69">
              <w:t>условия</w:t>
            </w:r>
            <w:proofErr w:type="spellEnd"/>
            <w:r w:rsidRPr="00B00E69">
              <w:t xml:space="preserve"> и </w:t>
            </w:r>
            <w:proofErr w:type="spellStart"/>
            <w:r w:rsidRPr="00B00E69">
              <w:t>изисквания</w:t>
            </w:r>
            <w:proofErr w:type="spellEnd"/>
            <w:r w:rsidRPr="00B00E69">
              <w:t xml:space="preserve"> </w:t>
            </w:r>
            <w:proofErr w:type="spellStart"/>
            <w:r w:rsidRPr="00B00E69">
              <w:t>на</w:t>
            </w:r>
            <w:proofErr w:type="spellEnd"/>
            <w:r w:rsidRPr="00B00E69">
              <w:t xml:space="preserve"> </w:t>
            </w:r>
            <w:proofErr w:type="spellStart"/>
            <w:r w:rsidRPr="00B00E69">
              <w:t>възложителя</w:t>
            </w:r>
            <w:proofErr w:type="spellEnd"/>
            <w:r w:rsidRPr="00B00E69">
              <w:t xml:space="preserve"> </w:t>
            </w:r>
            <w:proofErr w:type="spellStart"/>
            <w:r w:rsidRPr="00B00E69">
              <w:t>към</w:t>
            </w:r>
            <w:proofErr w:type="spellEnd"/>
            <w:r w:rsidRPr="00B00E69">
              <w:t xml:space="preserve"> </w:t>
            </w:r>
            <w:proofErr w:type="spellStart"/>
            <w:r w:rsidRPr="00B00E69">
              <w:t>изпълнителите</w:t>
            </w:r>
            <w:proofErr w:type="spellEnd"/>
            <w:r w:rsidRPr="00B00E69">
              <w:t xml:space="preserve"> </w:t>
            </w:r>
            <w:proofErr w:type="spellStart"/>
            <w:r w:rsidRPr="00B00E69">
              <w:t>на</w:t>
            </w:r>
            <w:proofErr w:type="spellEnd"/>
            <w:r w:rsidRPr="00B00E69">
              <w:t xml:space="preserve"> </w:t>
            </w:r>
            <w:proofErr w:type="spellStart"/>
            <w:r w:rsidRPr="00B00E69">
              <w:t>строителство</w:t>
            </w:r>
            <w:proofErr w:type="spellEnd"/>
            <w:r w:rsidRPr="00B00E69">
              <w:t xml:space="preserve"> </w:t>
            </w:r>
            <w:proofErr w:type="spellStart"/>
            <w:r w:rsidRPr="00B00E69">
              <w:t>на</w:t>
            </w:r>
            <w:proofErr w:type="spellEnd"/>
            <w:r w:rsidRPr="00B00E69">
              <w:t xml:space="preserve"> </w:t>
            </w:r>
            <w:proofErr w:type="spellStart"/>
            <w:r w:rsidRPr="00B00E69">
              <w:t>пътна</w:t>
            </w:r>
            <w:proofErr w:type="spellEnd"/>
            <w:r w:rsidRPr="00B00E69">
              <w:t xml:space="preserve"> </w:t>
            </w:r>
            <w:proofErr w:type="spellStart"/>
            <w:r w:rsidRPr="00B00E69">
              <w:t>инфраструктура</w:t>
            </w:r>
            <w:proofErr w:type="spellEnd"/>
          </w:p>
        </w:tc>
      </w:tr>
      <w:tr w:rsidR="008F2D75" w:rsidRPr="00AF548F" w:rsidTr="00E8431B">
        <w:tc>
          <w:tcPr>
            <w:tcW w:w="5245" w:type="dxa"/>
            <w:shd w:val="clear" w:color="auto" w:fill="FFFFFF" w:themeFill="background1"/>
          </w:tcPr>
          <w:p w:rsidR="008F2D75" w:rsidRPr="00AF548F" w:rsidRDefault="008F2D75" w:rsidP="008F2D75">
            <w:pPr>
              <w:spacing w:after="80"/>
              <w:rPr>
                <w:rFonts w:ascii="Verdana" w:hAnsi="Verdana"/>
                <w:color w:val="404040" w:themeColor="text1" w:themeTint="BF"/>
                <w:sz w:val="20"/>
                <w:lang w:val="bg-BG"/>
              </w:rPr>
            </w:pPr>
            <w:r w:rsidRPr="00AF548F">
              <w:rPr>
                <w:rFonts w:ascii="Verdana" w:hAnsi="Verdana"/>
                <w:color w:val="404040" w:themeColor="text1" w:themeTint="BF"/>
                <w:sz w:val="20"/>
                <w:lang w:val="bg-BG"/>
              </w:rPr>
              <w:t>4.</w:t>
            </w:r>
            <w:r w:rsidR="00C16702">
              <w:rPr>
                <w:rFonts w:ascii="Verdana" w:hAnsi="Verdana"/>
                <w:color w:val="404040" w:themeColor="text1" w:themeTint="BF"/>
                <w:sz w:val="20"/>
                <w:lang w:val="bg-BG"/>
              </w:rPr>
              <w:t>36</w:t>
            </w:r>
            <w:r w:rsidRPr="00AF548F">
              <w:rPr>
                <w:rFonts w:ascii="Verdana" w:hAnsi="Verdana"/>
                <w:color w:val="404040" w:themeColor="text1" w:themeTint="BF"/>
                <w:sz w:val="20"/>
                <w:lang w:val="bg-BG"/>
              </w:rPr>
              <w:t xml:space="preserve"> Изпълнение на проектиране и строително-монтажни работи по пътната инфраструктура </w:t>
            </w:r>
          </w:p>
          <w:p w:rsidR="008F2D75" w:rsidRPr="00AF548F" w:rsidRDefault="008F2D75" w:rsidP="008F2D75">
            <w:pPr>
              <w:spacing w:after="80"/>
              <w:rPr>
                <w:rFonts w:ascii="Verdana" w:hAnsi="Verdana"/>
                <w:color w:val="404040" w:themeColor="text1" w:themeTint="BF"/>
                <w:sz w:val="20"/>
                <w:lang w:val="bg-BG"/>
              </w:rPr>
            </w:pPr>
            <w:r w:rsidRPr="00AF548F">
              <w:rPr>
                <w:rFonts w:ascii="Verdana" w:hAnsi="Verdana"/>
                <w:color w:val="404040" w:themeColor="text1" w:themeTint="BF"/>
                <w:sz w:val="20"/>
                <w:lang w:val="bg-BG"/>
              </w:rPr>
              <w:t>(пътни платна, тротоари, банкети, места за паркиране, подлези и надлези, мостове, спирки на градския транспорт, междублокови пространства, крайпътни пространства и др. - въздействие върху настилки, хоризонтална маркировка и вертикална сигнализация, осветление, ограничителни системи, растителност, поставени рекламни съоръжения и крайпътни обекти, и др.)</w:t>
            </w:r>
          </w:p>
          <w:p w:rsidR="008F2D75" w:rsidRPr="00AF548F" w:rsidRDefault="008F2D75" w:rsidP="008F2D75">
            <w:pPr>
              <w:spacing w:before="80" w:after="80"/>
              <w:ind w:right="34"/>
              <w:rPr>
                <w:rFonts w:ascii="Verdana" w:eastAsia="Calibri" w:hAnsi="Verdana" w:cs="Calibri"/>
                <w:color w:val="404040"/>
                <w:sz w:val="20"/>
                <w:szCs w:val="20"/>
                <w:lang w:val="bg-BG"/>
              </w:rPr>
            </w:pPr>
            <w:r w:rsidRPr="00AF548F">
              <w:rPr>
                <w:rFonts w:ascii="Verdana" w:eastAsia="Calibri" w:hAnsi="Verdana" w:cs="Calibri"/>
                <w:color w:val="404040"/>
                <w:sz w:val="20"/>
                <w:szCs w:val="20"/>
                <w:lang w:val="bg-BG"/>
              </w:rPr>
              <w:t>…………………………………………………………………………</w:t>
            </w:r>
          </w:p>
          <w:p w:rsidR="00BE4E22" w:rsidRPr="00BE4E22" w:rsidRDefault="008F2D75" w:rsidP="00BE4E22">
            <w:pPr>
              <w:rPr>
                <w:rFonts w:ascii="Verdana" w:eastAsia="Calibri" w:hAnsi="Verdana" w:cs="Calibri"/>
                <w:i/>
                <w:color w:val="404040"/>
                <w:sz w:val="20"/>
                <w:szCs w:val="20"/>
                <w:highlight w:val="yellow"/>
                <w:lang w:val="bg-BG"/>
              </w:rPr>
            </w:pPr>
            <w:r w:rsidRPr="00BE4E22">
              <w:rPr>
                <w:rFonts w:ascii="Verdana" w:eastAsia="Calibri" w:hAnsi="Verdana" w:cs="Calibri"/>
                <w:i/>
                <w:color w:val="404040"/>
                <w:sz w:val="20"/>
                <w:szCs w:val="20"/>
                <w:highlight w:val="yellow"/>
                <w:lang w:val="bg-BG"/>
              </w:rPr>
              <w:t>/</w:t>
            </w:r>
            <w:r w:rsidR="00770D15" w:rsidRPr="00BE4E22">
              <w:rPr>
                <w:rFonts w:ascii="Verdana" w:eastAsia="Calibri" w:hAnsi="Verdana" w:cs="Calibri"/>
                <w:i/>
                <w:color w:val="404040"/>
                <w:sz w:val="20"/>
                <w:szCs w:val="20"/>
                <w:highlight w:val="yellow"/>
                <w:lang w:val="bg-BG"/>
              </w:rPr>
              <w:t xml:space="preserve"> </w:t>
            </w:r>
            <w:r w:rsidR="00BE4E22" w:rsidRPr="00BE4E22">
              <w:rPr>
                <w:rFonts w:ascii="Verdana" w:eastAsia="Calibri" w:hAnsi="Verdana" w:cs="Calibri"/>
                <w:i/>
                <w:color w:val="404040"/>
                <w:sz w:val="20"/>
                <w:szCs w:val="20"/>
                <w:highlight w:val="yellow"/>
                <w:lang w:val="bg-BG"/>
              </w:rPr>
              <w:t>-</w:t>
            </w:r>
            <w:r w:rsidR="00BE4E22" w:rsidRPr="00BE4E22">
              <w:rPr>
                <w:rFonts w:ascii="Verdana" w:eastAsia="Calibri" w:hAnsi="Verdana" w:cs="Calibri"/>
                <w:i/>
                <w:color w:val="404040"/>
                <w:sz w:val="20"/>
                <w:szCs w:val="20"/>
                <w:highlight w:val="yellow"/>
                <w:lang w:val="bg-BG"/>
              </w:rPr>
              <w:tab/>
              <w:t xml:space="preserve">периодично извършване на огледи на общинските пътища и улици на територията на община Иваново с акцент върху състоянието на хоризонталната и вертикална маркировка и опресняване на същата, при необходимост; </w:t>
            </w:r>
          </w:p>
          <w:p w:rsidR="00BE4E22" w:rsidRPr="00BE4E22" w:rsidRDefault="00BE4E22" w:rsidP="00BE4E22">
            <w:pPr>
              <w:rPr>
                <w:rFonts w:ascii="Verdana" w:eastAsia="Calibri" w:hAnsi="Verdana" w:cs="Calibri"/>
                <w:i/>
                <w:color w:val="404040"/>
                <w:sz w:val="20"/>
                <w:szCs w:val="20"/>
                <w:highlight w:val="yellow"/>
                <w:lang w:val="bg-BG"/>
              </w:rPr>
            </w:pPr>
            <w:r w:rsidRPr="00BE4E22">
              <w:rPr>
                <w:rFonts w:ascii="Verdana" w:eastAsia="Calibri" w:hAnsi="Verdana" w:cs="Calibri"/>
                <w:i/>
                <w:color w:val="404040"/>
                <w:sz w:val="20"/>
                <w:szCs w:val="20"/>
                <w:highlight w:val="yellow"/>
                <w:lang w:val="bg-BG"/>
              </w:rPr>
              <w:t>-</w:t>
            </w:r>
            <w:r w:rsidRPr="00BE4E22">
              <w:rPr>
                <w:rFonts w:ascii="Verdana" w:eastAsia="Calibri" w:hAnsi="Verdana" w:cs="Calibri"/>
                <w:i/>
                <w:color w:val="404040"/>
                <w:sz w:val="20"/>
                <w:szCs w:val="20"/>
                <w:highlight w:val="yellow"/>
                <w:lang w:val="bg-BG"/>
              </w:rPr>
              <w:tab/>
              <w:t xml:space="preserve">периодично извършване на дейности за почистване на банкетите от клони и храсти с цел подобряване на видимостта; </w:t>
            </w:r>
          </w:p>
          <w:p w:rsidR="008F2D75" w:rsidRPr="00935E4C" w:rsidRDefault="00BE4E22" w:rsidP="00935E4C">
            <w:pPr>
              <w:rPr>
                <w:rFonts w:ascii="Verdana" w:eastAsia="Calibri" w:hAnsi="Verdana" w:cs="Calibri"/>
                <w:i/>
                <w:color w:val="404040"/>
                <w:sz w:val="20"/>
                <w:szCs w:val="20"/>
                <w:lang w:val="bg-BG"/>
              </w:rPr>
            </w:pPr>
            <w:r w:rsidRPr="00BE4E22">
              <w:rPr>
                <w:rFonts w:ascii="Verdana" w:eastAsia="Calibri" w:hAnsi="Verdana" w:cs="Calibri"/>
                <w:i/>
                <w:color w:val="404040"/>
                <w:sz w:val="20"/>
                <w:szCs w:val="20"/>
                <w:highlight w:val="yellow"/>
                <w:lang w:val="bg-BG"/>
              </w:rPr>
              <w:lastRenderedPageBreak/>
              <w:t>-</w:t>
            </w:r>
            <w:r w:rsidRPr="00BE4E22">
              <w:rPr>
                <w:rFonts w:ascii="Verdana" w:eastAsia="Calibri" w:hAnsi="Verdana" w:cs="Calibri"/>
                <w:i/>
                <w:color w:val="404040"/>
                <w:sz w:val="20"/>
                <w:szCs w:val="20"/>
                <w:highlight w:val="yellow"/>
                <w:lang w:val="bg-BG"/>
              </w:rPr>
              <w:tab/>
              <w:t xml:space="preserve">възстановяване на установена компрометирана пътна настилка във възможно най-кратки срокове  </w:t>
            </w:r>
            <w:r w:rsidR="008F2D75" w:rsidRPr="00BE4E22">
              <w:rPr>
                <w:rFonts w:ascii="Verdana" w:eastAsia="Calibri" w:hAnsi="Verdana" w:cs="Calibri"/>
                <w:i/>
                <w:color w:val="404040"/>
                <w:sz w:val="20"/>
                <w:szCs w:val="20"/>
                <w:highlight w:val="yellow"/>
                <w:lang w:val="bg-BG"/>
              </w:rPr>
              <w:t>/</w:t>
            </w:r>
          </w:p>
        </w:tc>
        <w:tc>
          <w:tcPr>
            <w:tcW w:w="7796" w:type="dxa"/>
            <w:shd w:val="clear" w:color="auto" w:fill="FFFFFF" w:themeFill="background1"/>
          </w:tcPr>
          <w:p w:rsidR="00BE4E22" w:rsidRPr="00BE4E22" w:rsidRDefault="00BE4E22" w:rsidP="00BE4E22">
            <w:pPr>
              <w:jc w:val="both"/>
              <w:rPr>
                <w:lang w:val="bg-BG"/>
              </w:rPr>
            </w:pPr>
            <w:r w:rsidRPr="00BE4E22">
              <w:rPr>
                <w:lang w:val="bg-BG"/>
              </w:rPr>
              <w:lastRenderedPageBreak/>
              <w:t>Изпълняват се съобразно действащата нормативна и поднормативна правна уредба</w:t>
            </w:r>
          </w:p>
        </w:tc>
      </w:tr>
      <w:tr w:rsidR="008F2D75" w:rsidRPr="00AF548F" w:rsidTr="00E8431B">
        <w:tc>
          <w:tcPr>
            <w:tcW w:w="5245" w:type="dxa"/>
            <w:shd w:val="clear" w:color="auto" w:fill="FFFFFF" w:themeFill="background1"/>
          </w:tcPr>
          <w:p w:rsidR="008F2D75" w:rsidRPr="00AF548F" w:rsidRDefault="008F2D75" w:rsidP="008F2D75">
            <w:pPr>
              <w:tabs>
                <w:tab w:val="left" w:pos="1764"/>
              </w:tabs>
              <w:spacing w:after="80"/>
              <w:rPr>
                <w:rFonts w:ascii="Verdana" w:hAnsi="Verdana"/>
                <w:color w:val="404040" w:themeColor="text1" w:themeTint="BF"/>
                <w:sz w:val="20"/>
                <w:lang w:val="bg-BG"/>
              </w:rPr>
            </w:pPr>
            <w:r w:rsidRPr="00AF548F">
              <w:rPr>
                <w:rFonts w:ascii="Verdana" w:hAnsi="Verdana"/>
                <w:color w:val="404040" w:themeColor="text1" w:themeTint="BF"/>
                <w:sz w:val="20"/>
                <w:lang w:val="bg-BG"/>
              </w:rPr>
              <w:lastRenderedPageBreak/>
              <w:t>4.</w:t>
            </w:r>
            <w:r w:rsidR="00C16702">
              <w:rPr>
                <w:rFonts w:ascii="Verdana" w:hAnsi="Verdana"/>
                <w:color w:val="404040" w:themeColor="text1" w:themeTint="BF"/>
                <w:sz w:val="20"/>
                <w:lang w:val="bg-BG"/>
              </w:rPr>
              <w:t>37</w:t>
            </w:r>
            <w:r w:rsidRPr="00AF548F">
              <w:rPr>
                <w:rFonts w:ascii="Verdana" w:hAnsi="Verdana"/>
                <w:color w:val="404040" w:themeColor="text1" w:themeTint="BF"/>
                <w:sz w:val="20"/>
                <w:lang w:val="bg-BG"/>
              </w:rPr>
              <w:t xml:space="preserve"> Прилагане на мерки за ограничаване на възможностите за движение с високи скорости, в т.ч. въвеждане на 30 км/ч зони</w:t>
            </w:r>
          </w:p>
          <w:p w:rsidR="008F2D75" w:rsidRPr="00AF548F" w:rsidRDefault="008F2D75" w:rsidP="008F2D75">
            <w:pPr>
              <w:spacing w:before="80" w:after="80"/>
              <w:ind w:right="34"/>
              <w:rPr>
                <w:rFonts w:ascii="Verdana" w:eastAsia="Calibri" w:hAnsi="Verdana" w:cs="Calibri"/>
                <w:color w:val="404040"/>
                <w:sz w:val="20"/>
                <w:szCs w:val="20"/>
                <w:lang w:val="bg-BG"/>
              </w:rPr>
            </w:pPr>
            <w:r w:rsidRPr="00AF548F">
              <w:rPr>
                <w:rFonts w:ascii="Verdana" w:eastAsia="Calibri" w:hAnsi="Verdana" w:cs="Calibri"/>
                <w:color w:val="404040"/>
                <w:sz w:val="20"/>
                <w:szCs w:val="20"/>
                <w:lang w:val="bg-BG"/>
              </w:rPr>
              <w:t>…………………………………………………………………………</w:t>
            </w:r>
          </w:p>
          <w:p w:rsidR="008F2D75" w:rsidRPr="00AF548F" w:rsidRDefault="008F2D75" w:rsidP="00935E4C">
            <w:pPr>
              <w:rPr>
                <w:rFonts w:ascii="Verdana" w:hAnsi="Verdana"/>
                <w:color w:val="404040" w:themeColor="text1" w:themeTint="BF"/>
                <w:sz w:val="20"/>
                <w:lang w:val="bg-BG"/>
              </w:rPr>
            </w:pPr>
            <w:r w:rsidRPr="00D41836">
              <w:rPr>
                <w:rFonts w:ascii="Verdana" w:eastAsia="Calibri" w:hAnsi="Verdana" w:cs="Calibri"/>
                <w:i/>
                <w:color w:val="404040"/>
                <w:sz w:val="20"/>
                <w:szCs w:val="20"/>
                <w:highlight w:val="yellow"/>
                <w:lang w:val="bg-BG"/>
              </w:rPr>
              <w:t>/</w:t>
            </w:r>
            <w:r w:rsidR="00770D15" w:rsidRPr="00D41836">
              <w:rPr>
                <w:rFonts w:ascii="Verdana" w:eastAsia="Calibri" w:hAnsi="Verdana" w:cs="Calibri"/>
                <w:i/>
                <w:color w:val="404040"/>
                <w:sz w:val="20"/>
                <w:szCs w:val="20"/>
                <w:highlight w:val="yellow"/>
                <w:lang w:val="bg-BG"/>
              </w:rPr>
              <w:t xml:space="preserve"> </w:t>
            </w:r>
            <w:r w:rsidR="00D41836" w:rsidRPr="00D41836">
              <w:rPr>
                <w:rFonts w:ascii="Verdana" w:eastAsia="Calibri" w:hAnsi="Verdana" w:cs="Calibri"/>
                <w:i/>
                <w:color w:val="404040"/>
                <w:sz w:val="20"/>
                <w:szCs w:val="20"/>
                <w:highlight w:val="yellow"/>
                <w:lang w:val="bg-BG"/>
              </w:rPr>
              <w:t>извършване на обходи на уличната мрежа в населените места от общината и преценка за възможностите за монтиране върху платното за движение на изкуствени неравности преди пешеходните пътеки с цел ограничаване скоростта на преминаващите МПС</w:t>
            </w:r>
            <w:r w:rsidRPr="00D41836">
              <w:rPr>
                <w:rFonts w:ascii="Verdana" w:eastAsia="Calibri" w:hAnsi="Verdana" w:cs="Calibri"/>
                <w:i/>
                <w:color w:val="404040"/>
                <w:sz w:val="20"/>
                <w:szCs w:val="20"/>
                <w:highlight w:val="yellow"/>
                <w:lang w:val="bg-BG"/>
              </w:rPr>
              <w:t>/</w:t>
            </w:r>
          </w:p>
        </w:tc>
        <w:tc>
          <w:tcPr>
            <w:tcW w:w="7796" w:type="dxa"/>
            <w:shd w:val="clear" w:color="auto" w:fill="FFFFFF" w:themeFill="background1"/>
          </w:tcPr>
          <w:p w:rsidR="008F2D75" w:rsidRPr="00D41836" w:rsidRDefault="00D41836" w:rsidP="00162D54">
            <w:pPr>
              <w:jc w:val="both"/>
              <w:rPr>
                <w:lang w:val="bg-BG"/>
              </w:rPr>
            </w:pPr>
            <w:r>
              <w:rPr>
                <w:lang w:val="bg-BG"/>
              </w:rPr>
              <w:t xml:space="preserve">В резултат на извършените през 2021 г. обходи и огледи на уличната мрежа в населените места на територията на община Иваново не е констатирана необходимост от монтиране </w:t>
            </w:r>
            <w:r w:rsidR="00162D54">
              <w:rPr>
                <w:lang w:val="bg-BG"/>
              </w:rPr>
              <w:t xml:space="preserve">на нови изкуствени неравности. </w:t>
            </w:r>
          </w:p>
        </w:tc>
      </w:tr>
      <w:tr w:rsidR="008F2D75" w:rsidRPr="00AF548F" w:rsidTr="00E8431B">
        <w:tc>
          <w:tcPr>
            <w:tcW w:w="5245" w:type="dxa"/>
            <w:shd w:val="clear" w:color="auto" w:fill="FFFFFF" w:themeFill="background1"/>
          </w:tcPr>
          <w:p w:rsidR="008F2D75" w:rsidRPr="00AF548F" w:rsidRDefault="008F2D75" w:rsidP="00C16702">
            <w:pPr>
              <w:spacing w:after="80"/>
              <w:rPr>
                <w:rFonts w:ascii="Verdana" w:hAnsi="Verdana"/>
                <w:color w:val="404040" w:themeColor="text1" w:themeTint="BF"/>
                <w:sz w:val="20"/>
                <w:lang w:val="bg-BG"/>
              </w:rPr>
            </w:pPr>
            <w:r w:rsidRPr="00AF548F">
              <w:rPr>
                <w:rFonts w:ascii="Verdana" w:hAnsi="Verdana"/>
                <w:color w:val="404040" w:themeColor="text1" w:themeTint="BF"/>
                <w:sz w:val="20"/>
                <w:lang w:val="bg-BG"/>
              </w:rPr>
              <w:t>4.</w:t>
            </w:r>
            <w:r w:rsidR="00C16702">
              <w:rPr>
                <w:rFonts w:ascii="Verdana" w:hAnsi="Verdana"/>
                <w:color w:val="404040" w:themeColor="text1" w:themeTint="BF"/>
                <w:sz w:val="20"/>
                <w:lang w:val="bg-BG"/>
              </w:rPr>
              <w:t>38</w:t>
            </w:r>
            <w:r w:rsidRPr="00AF548F">
              <w:rPr>
                <w:rFonts w:ascii="Verdana" w:hAnsi="Verdana"/>
                <w:color w:val="404040" w:themeColor="text1" w:themeTint="BF"/>
                <w:sz w:val="20"/>
                <w:lang w:val="bg-BG"/>
              </w:rPr>
              <w:t xml:space="preserve"> Обезпечаване и обезопасяване на пешеходното и велосипедно движение; специално обезпечаване и обезопасяване на зоните на учебни и детски заведения </w:t>
            </w:r>
          </w:p>
        </w:tc>
        <w:tc>
          <w:tcPr>
            <w:tcW w:w="7796" w:type="dxa"/>
            <w:shd w:val="clear" w:color="auto" w:fill="FFFFFF" w:themeFill="background1"/>
          </w:tcPr>
          <w:p w:rsidR="008F2D75" w:rsidRPr="00162D54" w:rsidRDefault="00162D54" w:rsidP="00A539EC">
            <w:pPr>
              <w:jc w:val="both"/>
              <w:rPr>
                <w:lang w:val="bg-BG"/>
              </w:rPr>
            </w:pPr>
            <w:r w:rsidRPr="00162D54">
              <w:rPr>
                <w:lang w:val="bg-BG"/>
              </w:rPr>
              <w:t xml:space="preserve">Със съставения през месец ноември 2021 г. Доклад от оглед на общинската пътна и улична мрежа </w:t>
            </w:r>
            <w:r>
              <w:rPr>
                <w:lang w:val="bg-BG"/>
              </w:rPr>
              <w:t xml:space="preserve">е установена необходимост от </w:t>
            </w:r>
            <w:r w:rsidRPr="00162D54">
              <w:rPr>
                <w:lang w:val="bg-BG"/>
              </w:rPr>
              <w:t>опресняване на находящите се в непосредствена близост до учебните заведения пешеходни пътеки</w:t>
            </w:r>
            <w:r w:rsidR="00A539EC">
              <w:rPr>
                <w:lang w:val="bg-BG"/>
              </w:rPr>
              <w:t xml:space="preserve">. С цел подобряване състоянието на образователната инфраструктура в План-програмата за изпълнение на общинската политика по БДП е заложено тяхното подновяване. </w:t>
            </w:r>
          </w:p>
        </w:tc>
      </w:tr>
      <w:tr w:rsidR="008F2D75" w:rsidRPr="00AF548F" w:rsidTr="00E8431B">
        <w:tc>
          <w:tcPr>
            <w:tcW w:w="5245" w:type="dxa"/>
            <w:shd w:val="clear" w:color="auto" w:fill="FFFFFF" w:themeFill="background1"/>
          </w:tcPr>
          <w:p w:rsidR="008F2D75" w:rsidRPr="00AF548F" w:rsidRDefault="008F2D75" w:rsidP="00C16702">
            <w:pPr>
              <w:spacing w:after="80"/>
              <w:rPr>
                <w:rFonts w:ascii="Verdana" w:hAnsi="Verdana"/>
                <w:color w:val="404040" w:themeColor="text1" w:themeTint="BF"/>
                <w:sz w:val="20"/>
                <w:lang w:val="bg-BG"/>
              </w:rPr>
            </w:pPr>
            <w:r w:rsidRPr="00AF548F">
              <w:rPr>
                <w:rFonts w:ascii="Verdana" w:hAnsi="Verdana"/>
                <w:color w:val="404040" w:themeColor="text1" w:themeTint="BF"/>
                <w:sz w:val="20"/>
                <w:lang w:val="bg-BG"/>
              </w:rPr>
              <w:t>4.3</w:t>
            </w:r>
            <w:r w:rsidR="00C16702">
              <w:rPr>
                <w:rFonts w:ascii="Verdana" w:hAnsi="Verdana"/>
                <w:color w:val="404040" w:themeColor="text1" w:themeTint="BF"/>
                <w:sz w:val="20"/>
                <w:lang w:val="bg-BG"/>
              </w:rPr>
              <w:t>9</w:t>
            </w:r>
            <w:r w:rsidRPr="00AF548F">
              <w:rPr>
                <w:rFonts w:ascii="Verdana" w:hAnsi="Verdana"/>
                <w:color w:val="404040" w:themeColor="text1" w:themeTint="BF"/>
                <w:sz w:val="20"/>
                <w:lang w:val="bg-BG"/>
              </w:rPr>
              <w:t xml:space="preserve"> Възстановяване на пътната инфраструктура след извършени инвестиционни мероприятия</w:t>
            </w:r>
          </w:p>
        </w:tc>
        <w:tc>
          <w:tcPr>
            <w:tcW w:w="7796" w:type="dxa"/>
            <w:shd w:val="clear" w:color="auto" w:fill="FFFFFF" w:themeFill="background1"/>
          </w:tcPr>
          <w:p w:rsidR="008F2D75" w:rsidRDefault="00A539EC" w:rsidP="00F9371C">
            <w:pPr>
              <w:jc w:val="both"/>
            </w:pPr>
            <w:proofErr w:type="spellStart"/>
            <w:r w:rsidRPr="00A539EC">
              <w:t>Извършват</w:t>
            </w:r>
            <w:proofErr w:type="spellEnd"/>
            <w:r w:rsidRPr="00A539EC">
              <w:t xml:space="preserve"> </w:t>
            </w:r>
            <w:proofErr w:type="spellStart"/>
            <w:r w:rsidRPr="00A539EC">
              <w:t>се</w:t>
            </w:r>
            <w:proofErr w:type="spellEnd"/>
            <w:r w:rsidRPr="00A539EC">
              <w:t xml:space="preserve"> </w:t>
            </w:r>
            <w:proofErr w:type="spellStart"/>
            <w:r w:rsidRPr="00A539EC">
              <w:t>проверки</w:t>
            </w:r>
            <w:proofErr w:type="spellEnd"/>
            <w:r w:rsidRPr="00A539EC">
              <w:t xml:space="preserve"> </w:t>
            </w:r>
            <w:proofErr w:type="spellStart"/>
            <w:r w:rsidRPr="00A539EC">
              <w:t>след</w:t>
            </w:r>
            <w:proofErr w:type="spellEnd"/>
            <w:r w:rsidRPr="00A539EC">
              <w:t xml:space="preserve">  </w:t>
            </w:r>
            <w:proofErr w:type="spellStart"/>
            <w:r w:rsidRPr="00A539EC">
              <w:t>приключване</w:t>
            </w:r>
            <w:proofErr w:type="spellEnd"/>
            <w:r w:rsidRPr="00A539EC">
              <w:t xml:space="preserve"> </w:t>
            </w:r>
            <w:proofErr w:type="spellStart"/>
            <w:r w:rsidRPr="00A539EC">
              <w:t>на</w:t>
            </w:r>
            <w:proofErr w:type="spellEnd"/>
            <w:r w:rsidRPr="00A539EC">
              <w:t xml:space="preserve"> </w:t>
            </w:r>
            <w:proofErr w:type="spellStart"/>
            <w:r w:rsidRPr="00A539EC">
              <w:t>ремонтните</w:t>
            </w:r>
            <w:proofErr w:type="spellEnd"/>
            <w:r w:rsidRPr="00A539EC">
              <w:t xml:space="preserve"> </w:t>
            </w:r>
            <w:proofErr w:type="spellStart"/>
            <w:r w:rsidRPr="00A539EC">
              <w:t>дейности</w:t>
            </w:r>
            <w:proofErr w:type="spellEnd"/>
          </w:p>
        </w:tc>
      </w:tr>
      <w:tr w:rsidR="008F2D75" w:rsidRPr="00AF548F" w:rsidTr="00E8431B">
        <w:tc>
          <w:tcPr>
            <w:tcW w:w="5245" w:type="dxa"/>
            <w:shd w:val="clear" w:color="auto" w:fill="FFFFFF" w:themeFill="background1"/>
          </w:tcPr>
          <w:p w:rsidR="008F2D75" w:rsidRPr="00AF548F" w:rsidRDefault="008F2D75" w:rsidP="00C16702">
            <w:pPr>
              <w:tabs>
                <w:tab w:val="left" w:pos="34"/>
              </w:tabs>
              <w:spacing w:after="80"/>
              <w:rPr>
                <w:rFonts w:ascii="Verdana" w:hAnsi="Verdana"/>
                <w:color w:val="404040" w:themeColor="text1" w:themeTint="BF"/>
                <w:sz w:val="20"/>
                <w:lang w:val="bg-BG"/>
              </w:rPr>
            </w:pPr>
            <w:r w:rsidRPr="00AF548F">
              <w:rPr>
                <w:rFonts w:ascii="Verdana" w:hAnsi="Verdana"/>
                <w:color w:val="404040" w:themeColor="text1" w:themeTint="BF"/>
                <w:sz w:val="20"/>
                <w:lang w:val="bg-BG"/>
              </w:rPr>
              <w:t>4.</w:t>
            </w:r>
            <w:r w:rsidR="00C16702">
              <w:rPr>
                <w:rFonts w:ascii="Verdana" w:hAnsi="Verdana"/>
                <w:color w:val="404040" w:themeColor="text1" w:themeTint="BF"/>
                <w:sz w:val="20"/>
                <w:lang w:val="bg-BG"/>
              </w:rPr>
              <w:t>40</w:t>
            </w:r>
            <w:r w:rsidRPr="00AF548F">
              <w:rPr>
                <w:rFonts w:ascii="Verdana" w:hAnsi="Verdana"/>
                <w:color w:val="404040" w:themeColor="text1" w:themeTint="BF"/>
                <w:sz w:val="20"/>
                <w:lang w:val="bg-BG"/>
              </w:rPr>
              <w:t xml:space="preserve"> Освобождаване на пътното платно от спрели и паркирани автомобили по улиците в населените места</w:t>
            </w:r>
          </w:p>
        </w:tc>
        <w:tc>
          <w:tcPr>
            <w:tcW w:w="7796" w:type="dxa"/>
            <w:shd w:val="clear" w:color="auto" w:fill="FFFFFF" w:themeFill="background1"/>
          </w:tcPr>
          <w:p w:rsidR="008F2D75" w:rsidRDefault="00A539EC" w:rsidP="00F9371C">
            <w:pPr>
              <w:jc w:val="both"/>
            </w:pPr>
            <w:proofErr w:type="spellStart"/>
            <w:r w:rsidRPr="00A539EC">
              <w:t>Контролът</w:t>
            </w:r>
            <w:proofErr w:type="spellEnd"/>
            <w:r w:rsidRPr="00A539EC">
              <w:t xml:space="preserve"> </w:t>
            </w:r>
            <w:proofErr w:type="spellStart"/>
            <w:r w:rsidRPr="00A539EC">
              <w:t>се</w:t>
            </w:r>
            <w:proofErr w:type="spellEnd"/>
            <w:r w:rsidRPr="00A539EC">
              <w:t xml:space="preserve"> </w:t>
            </w:r>
            <w:proofErr w:type="spellStart"/>
            <w:r w:rsidRPr="00A539EC">
              <w:t>осъществява</w:t>
            </w:r>
            <w:proofErr w:type="spellEnd"/>
            <w:r w:rsidRPr="00A539EC">
              <w:t xml:space="preserve"> </w:t>
            </w:r>
            <w:proofErr w:type="spellStart"/>
            <w:r w:rsidRPr="00A539EC">
              <w:t>от</w:t>
            </w:r>
            <w:proofErr w:type="spellEnd"/>
            <w:r w:rsidRPr="00A539EC">
              <w:t xml:space="preserve"> ОДМВР-</w:t>
            </w:r>
            <w:proofErr w:type="spellStart"/>
            <w:r w:rsidRPr="00A539EC">
              <w:t>Русе</w:t>
            </w:r>
            <w:proofErr w:type="spellEnd"/>
          </w:p>
        </w:tc>
      </w:tr>
      <w:tr w:rsidR="008F2D75" w:rsidRPr="00AF548F" w:rsidTr="00E8431B">
        <w:tc>
          <w:tcPr>
            <w:tcW w:w="5245" w:type="dxa"/>
            <w:shd w:val="clear" w:color="auto" w:fill="FFFFFF" w:themeFill="background1"/>
          </w:tcPr>
          <w:p w:rsidR="008F2D75" w:rsidRPr="00AF548F" w:rsidRDefault="008F2D75" w:rsidP="00C16702">
            <w:pPr>
              <w:tabs>
                <w:tab w:val="left" w:pos="34"/>
              </w:tabs>
              <w:spacing w:after="80"/>
              <w:rPr>
                <w:rFonts w:ascii="Verdana" w:hAnsi="Verdana"/>
                <w:color w:val="404040" w:themeColor="text1" w:themeTint="BF"/>
                <w:sz w:val="20"/>
                <w:lang w:val="bg-BG"/>
              </w:rPr>
            </w:pPr>
            <w:r w:rsidRPr="00AF548F">
              <w:rPr>
                <w:rFonts w:ascii="Verdana" w:hAnsi="Verdana"/>
                <w:color w:val="404040" w:themeColor="text1" w:themeTint="BF"/>
                <w:sz w:val="20"/>
                <w:lang w:val="bg-BG"/>
              </w:rPr>
              <w:t>4.</w:t>
            </w:r>
            <w:r w:rsidR="00C16702">
              <w:rPr>
                <w:rFonts w:ascii="Verdana" w:hAnsi="Verdana"/>
                <w:color w:val="404040" w:themeColor="text1" w:themeTint="BF"/>
                <w:sz w:val="20"/>
                <w:lang w:val="bg-BG"/>
              </w:rPr>
              <w:t>41</w:t>
            </w:r>
            <w:r w:rsidRPr="00AF548F">
              <w:rPr>
                <w:rFonts w:ascii="Verdana" w:hAnsi="Verdana"/>
                <w:color w:val="404040" w:themeColor="text1" w:themeTint="BF"/>
                <w:sz w:val="20"/>
                <w:lang w:val="bg-BG"/>
              </w:rPr>
              <w:t xml:space="preserve"> Въвеждане на системи за дистанционно регулиране на трафика с оглед достъп на екипите на ЦСМП до мястото на настъпил инцидент</w:t>
            </w:r>
          </w:p>
        </w:tc>
        <w:tc>
          <w:tcPr>
            <w:tcW w:w="7796" w:type="dxa"/>
            <w:shd w:val="clear" w:color="auto" w:fill="FFFFFF" w:themeFill="background1"/>
          </w:tcPr>
          <w:p w:rsidR="008F2D75" w:rsidRDefault="00A539EC" w:rsidP="00F9371C">
            <w:pPr>
              <w:jc w:val="both"/>
            </w:pPr>
            <w:proofErr w:type="spellStart"/>
            <w:r w:rsidRPr="00A539EC">
              <w:t>Неприложимо</w:t>
            </w:r>
            <w:proofErr w:type="spellEnd"/>
            <w:r w:rsidRPr="00A539EC">
              <w:t xml:space="preserve"> </w:t>
            </w:r>
            <w:proofErr w:type="spellStart"/>
            <w:r w:rsidRPr="00A539EC">
              <w:t>за</w:t>
            </w:r>
            <w:proofErr w:type="spellEnd"/>
            <w:r w:rsidRPr="00A539EC">
              <w:t xml:space="preserve"> </w:t>
            </w:r>
            <w:proofErr w:type="spellStart"/>
            <w:r w:rsidRPr="00A539EC">
              <w:t>Община</w:t>
            </w:r>
            <w:proofErr w:type="spellEnd"/>
            <w:r w:rsidRPr="00A539EC">
              <w:t xml:space="preserve"> </w:t>
            </w:r>
            <w:proofErr w:type="spellStart"/>
            <w:r w:rsidRPr="00A539EC">
              <w:t>Иваново</w:t>
            </w:r>
            <w:proofErr w:type="spellEnd"/>
            <w:r w:rsidRPr="00A539EC">
              <w:t xml:space="preserve"> </w:t>
            </w:r>
            <w:proofErr w:type="spellStart"/>
            <w:r w:rsidRPr="00A539EC">
              <w:t>поради</w:t>
            </w:r>
            <w:proofErr w:type="spellEnd"/>
            <w:r w:rsidRPr="00A539EC">
              <w:t xml:space="preserve"> </w:t>
            </w:r>
            <w:proofErr w:type="spellStart"/>
            <w:r w:rsidRPr="00A539EC">
              <w:t>липса</w:t>
            </w:r>
            <w:proofErr w:type="spellEnd"/>
            <w:r w:rsidRPr="00A539EC">
              <w:t xml:space="preserve"> </w:t>
            </w:r>
            <w:proofErr w:type="spellStart"/>
            <w:r w:rsidRPr="00A539EC">
              <w:t>на</w:t>
            </w:r>
            <w:proofErr w:type="spellEnd"/>
            <w:r w:rsidRPr="00A539EC">
              <w:t xml:space="preserve"> </w:t>
            </w:r>
            <w:proofErr w:type="spellStart"/>
            <w:r w:rsidRPr="00A539EC">
              <w:t>светофарни</w:t>
            </w:r>
            <w:proofErr w:type="spellEnd"/>
            <w:r w:rsidRPr="00A539EC">
              <w:t xml:space="preserve"> </w:t>
            </w:r>
            <w:proofErr w:type="spellStart"/>
            <w:r w:rsidRPr="00A539EC">
              <w:t>уредби</w:t>
            </w:r>
            <w:proofErr w:type="spellEnd"/>
          </w:p>
        </w:tc>
      </w:tr>
      <w:tr w:rsidR="00AF548F" w:rsidRPr="00AF548F" w:rsidTr="00E8431B">
        <w:tc>
          <w:tcPr>
            <w:tcW w:w="13041" w:type="dxa"/>
            <w:gridSpan w:val="2"/>
            <w:shd w:val="clear" w:color="auto" w:fill="BFBFBF" w:themeFill="background1" w:themeFillShade="BF"/>
          </w:tcPr>
          <w:p w:rsidR="00AF548F" w:rsidRPr="00AF548F" w:rsidRDefault="00AF548F" w:rsidP="00AF548F">
            <w:pPr>
              <w:rPr>
                <w:rFonts w:ascii="Verdana" w:eastAsia="Calibri" w:hAnsi="Verdana" w:cs="Times New Roman"/>
                <w:b/>
                <w:bCs/>
                <w:color w:val="3B3838"/>
                <w:sz w:val="20"/>
                <w:szCs w:val="20"/>
              </w:rPr>
            </w:pPr>
            <w:r w:rsidRPr="00AF548F">
              <w:rPr>
                <w:rFonts w:ascii="Verdana" w:eastAsia="Calibri" w:hAnsi="Verdana" w:cs="Times New Roman"/>
                <w:b/>
                <w:bCs/>
                <w:color w:val="3B3838"/>
                <w:sz w:val="20"/>
                <w:szCs w:val="20"/>
              </w:rPr>
              <w:t>ТЕМАТИЧНО НАПРАВЛЕНИЕ 5: ПРЕВОЗН</w:t>
            </w:r>
            <w:r w:rsidRPr="00AF548F">
              <w:rPr>
                <w:rFonts w:ascii="Verdana" w:eastAsia="Calibri" w:hAnsi="Verdana" w:cs="Times New Roman"/>
                <w:b/>
                <w:bCs/>
                <w:color w:val="3B3838"/>
                <w:sz w:val="20"/>
                <w:szCs w:val="20"/>
                <w:lang w:val="bg-BG"/>
              </w:rPr>
              <w:t xml:space="preserve">И </w:t>
            </w:r>
            <w:r w:rsidRPr="00AF548F">
              <w:rPr>
                <w:rFonts w:ascii="Verdana" w:eastAsia="Calibri" w:hAnsi="Verdana" w:cs="Times New Roman"/>
                <w:b/>
                <w:bCs/>
                <w:color w:val="3B3838"/>
                <w:sz w:val="20"/>
                <w:szCs w:val="20"/>
              </w:rPr>
              <w:t>СРЕДСТВ</w:t>
            </w:r>
            <w:r w:rsidRPr="00AF548F">
              <w:rPr>
                <w:rFonts w:ascii="Verdana" w:eastAsia="Calibri" w:hAnsi="Verdana" w:cs="Times New Roman"/>
                <w:b/>
                <w:bCs/>
                <w:color w:val="3B3838"/>
                <w:sz w:val="20"/>
                <w:szCs w:val="20"/>
                <w:lang w:val="bg-BG"/>
              </w:rPr>
              <w:t>А</w:t>
            </w:r>
            <w:r w:rsidRPr="00AF548F">
              <w:rPr>
                <w:rFonts w:ascii="Verdana" w:eastAsia="Calibri" w:hAnsi="Verdana" w:cs="Times New Roman"/>
                <w:b/>
                <w:bCs/>
                <w:color w:val="3B3838"/>
                <w:sz w:val="20"/>
                <w:szCs w:val="20"/>
              </w:rPr>
              <w:t xml:space="preserve"> В ЗАЩИТА НА ЧОВЕКА</w:t>
            </w:r>
          </w:p>
          <w:p w:rsidR="00AF548F" w:rsidRPr="00AF548F" w:rsidRDefault="00AF548F" w:rsidP="00AF548F">
            <w:pPr>
              <w:rPr>
                <w:rFonts w:ascii="Verdana" w:eastAsia="Calibri" w:hAnsi="Verdana" w:cs="Times New Roman"/>
                <w:bCs/>
                <w:color w:val="3B3838"/>
                <w:sz w:val="20"/>
                <w:szCs w:val="20"/>
                <w:lang w:val="bg-BG"/>
              </w:rPr>
            </w:pPr>
          </w:p>
        </w:tc>
      </w:tr>
      <w:tr w:rsidR="00A539EC" w:rsidRPr="00AF548F" w:rsidTr="00E8431B">
        <w:tc>
          <w:tcPr>
            <w:tcW w:w="5245" w:type="dxa"/>
            <w:shd w:val="clear" w:color="auto" w:fill="FFFFFF" w:themeFill="background1"/>
          </w:tcPr>
          <w:p w:rsidR="00A539EC" w:rsidRPr="00AF548F" w:rsidRDefault="00A539EC" w:rsidP="00A539EC">
            <w:pPr>
              <w:spacing w:after="80"/>
              <w:rPr>
                <w:rFonts w:ascii="Verdana" w:hAnsi="Verdana"/>
                <w:color w:val="404040" w:themeColor="text1" w:themeTint="BF"/>
                <w:sz w:val="20"/>
                <w:lang w:val="bg-BG"/>
              </w:rPr>
            </w:pPr>
            <w:r w:rsidRPr="00AF548F">
              <w:rPr>
                <w:rFonts w:ascii="Verdana" w:hAnsi="Verdana"/>
                <w:color w:val="404040" w:themeColor="text1" w:themeTint="BF"/>
                <w:sz w:val="20"/>
                <w:lang w:val="bg-BG"/>
              </w:rPr>
              <w:t>5.1 Стимулиране употребата на безопасни и екологични автомобили за ползване от физически и юридически лица</w:t>
            </w:r>
          </w:p>
        </w:tc>
        <w:tc>
          <w:tcPr>
            <w:tcW w:w="7796" w:type="dxa"/>
            <w:shd w:val="clear" w:color="auto" w:fill="FFFFFF" w:themeFill="background1"/>
          </w:tcPr>
          <w:p w:rsidR="00A539EC" w:rsidRPr="00301181" w:rsidRDefault="00A539EC" w:rsidP="00A539EC">
            <w:pPr>
              <w:rPr>
                <w:lang w:val="bg-BG"/>
              </w:rPr>
            </w:pPr>
            <w:r>
              <w:rPr>
                <w:lang w:val="bg-BG"/>
              </w:rPr>
              <w:t>Не е от компетентността на Община Иваново</w:t>
            </w:r>
          </w:p>
        </w:tc>
      </w:tr>
      <w:tr w:rsidR="00A539EC" w:rsidRPr="00AF548F" w:rsidTr="00E8431B">
        <w:tc>
          <w:tcPr>
            <w:tcW w:w="5245" w:type="dxa"/>
            <w:shd w:val="clear" w:color="auto" w:fill="FFFFFF" w:themeFill="background1"/>
          </w:tcPr>
          <w:p w:rsidR="00A539EC" w:rsidRPr="00AF548F" w:rsidRDefault="00A539EC" w:rsidP="00A539EC">
            <w:pPr>
              <w:spacing w:after="80"/>
              <w:rPr>
                <w:rFonts w:ascii="Verdana" w:hAnsi="Verdana"/>
                <w:color w:val="404040" w:themeColor="text1" w:themeTint="BF"/>
                <w:sz w:val="20"/>
                <w:lang w:val="bg-BG"/>
              </w:rPr>
            </w:pPr>
            <w:r w:rsidRPr="00AF548F">
              <w:rPr>
                <w:rFonts w:ascii="Verdana" w:hAnsi="Verdana"/>
                <w:color w:val="404040" w:themeColor="text1" w:themeTint="BF"/>
                <w:sz w:val="20"/>
                <w:lang w:val="bg-BG"/>
              </w:rPr>
              <w:t xml:space="preserve">5.2 Стимулиране употребата на безопасни, екологични и енергийно ефективни </w:t>
            </w:r>
            <w:r w:rsidRPr="00AF548F">
              <w:rPr>
                <w:rFonts w:ascii="Verdana" w:hAnsi="Verdana"/>
                <w:color w:val="404040" w:themeColor="text1" w:themeTint="BF"/>
                <w:sz w:val="20"/>
                <w:lang w:val="bg-BG"/>
              </w:rPr>
              <w:lastRenderedPageBreak/>
              <w:t>автомобили за обществен транспорт и обслужване на нуждите на общините</w:t>
            </w:r>
          </w:p>
        </w:tc>
        <w:tc>
          <w:tcPr>
            <w:tcW w:w="7796" w:type="dxa"/>
            <w:shd w:val="clear" w:color="auto" w:fill="FFFFFF" w:themeFill="background1"/>
          </w:tcPr>
          <w:p w:rsidR="00A539EC" w:rsidRDefault="00A539EC" w:rsidP="00A539EC">
            <w:r>
              <w:rPr>
                <w:lang w:val="bg-BG"/>
              </w:rPr>
              <w:lastRenderedPageBreak/>
              <w:t>Не е от компетентността на Община Иваново</w:t>
            </w:r>
          </w:p>
        </w:tc>
      </w:tr>
      <w:tr w:rsidR="00A539EC" w:rsidRPr="00AF548F" w:rsidTr="00E8431B">
        <w:tc>
          <w:tcPr>
            <w:tcW w:w="5245" w:type="dxa"/>
            <w:shd w:val="clear" w:color="auto" w:fill="FFFFFF" w:themeFill="background1"/>
          </w:tcPr>
          <w:p w:rsidR="00A539EC" w:rsidRPr="00AF548F" w:rsidRDefault="00A539EC" w:rsidP="00A539EC">
            <w:pPr>
              <w:spacing w:after="80"/>
              <w:rPr>
                <w:rFonts w:ascii="Verdana" w:hAnsi="Verdana"/>
                <w:color w:val="404040" w:themeColor="text1" w:themeTint="BF"/>
                <w:sz w:val="20"/>
                <w:lang w:val="bg-BG"/>
              </w:rPr>
            </w:pPr>
            <w:r w:rsidRPr="00AF548F">
              <w:rPr>
                <w:rFonts w:ascii="Verdana" w:hAnsi="Verdana"/>
                <w:color w:val="404040" w:themeColor="text1" w:themeTint="BF"/>
                <w:sz w:val="20"/>
                <w:lang w:val="bg-BG"/>
              </w:rPr>
              <w:lastRenderedPageBreak/>
              <w:t>5.</w:t>
            </w:r>
            <w:r>
              <w:rPr>
                <w:rFonts w:ascii="Verdana" w:hAnsi="Verdana"/>
                <w:color w:val="404040" w:themeColor="text1" w:themeTint="BF"/>
                <w:sz w:val="20"/>
                <w:lang w:val="bg-BG"/>
              </w:rPr>
              <w:t>4</w:t>
            </w:r>
            <w:r w:rsidRPr="00AF548F">
              <w:rPr>
                <w:rFonts w:ascii="Verdana" w:hAnsi="Verdana"/>
                <w:color w:val="404040" w:themeColor="text1" w:themeTint="BF"/>
                <w:sz w:val="20"/>
                <w:lang w:val="bg-BG"/>
              </w:rPr>
              <w:t xml:space="preserve"> Създаване на условия за развитие на </w:t>
            </w:r>
            <w:proofErr w:type="spellStart"/>
            <w:r w:rsidRPr="00AF548F">
              <w:rPr>
                <w:rFonts w:ascii="Verdana" w:hAnsi="Verdana"/>
                <w:color w:val="404040" w:themeColor="text1" w:themeTint="BF"/>
                <w:sz w:val="20"/>
                <w:lang w:val="bg-BG"/>
              </w:rPr>
              <w:t>зарядна</w:t>
            </w:r>
            <w:proofErr w:type="spellEnd"/>
            <w:r w:rsidRPr="00AF548F">
              <w:rPr>
                <w:rFonts w:ascii="Verdana" w:hAnsi="Verdana"/>
                <w:color w:val="404040" w:themeColor="text1" w:themeTint="BF"/>
                <w:sz w:val="20"/>
                <w:lang w:val="bg-BG"/>
              </w:rPr>
              <w:t xml:space="preserve"> инфраструктура - поетапно изграждане на система от зарядни станции за </w:t>
            </w:r>
            <w:proofErr w:type="spellStart"/>
            <w:r w:rsidRPr="00AF548F">
              <w:rPr>
                <w:rFonts w:ascii="Verdana" w:hAnsi="Verdana"/>
                <w:color w:val="404040" w:themeColor="text1" w:themeTint="BF"/>
                <w:sz w:val="20"/>
                <w:lang w:val="bg-BG"/>
              </w:rPr>
              <w:t>електромобилите</w:t>
            </w:r>
            <w:proofErr w:type="spellEnd"/>
            <w:r w:rsidRPr="00AF548F">
              <w:rPr>
                <w:rFonts w:ascii="Verdana" w:hAnsi="Verdana"/>
                <w:color w:val="404040" w:themeColor="text1" w:themeTint="BF"/>
                <w:sz w:val="20"/>
                <w:lang w:val="bg-BG"/>
              </w:rPr>
              <w:t xml:space="preserve"> и хибридните автомобили в населените места и извън населените места  </w:t>
            </w:r>
          </w:p>
        </w:tc>
        <w:tc>
          <w:tcPr>
            <w:tcW w:w="7796" w:type="dxa"/>
            <w:shd w:val="clear" w:color="auto" w:fill="FFFFFF" w:themeFill="background1"/>
          </w:tcPr>
          <w:p w:rsidR="00A539EC" w:rsidRDefault="00A539EC" w:rsidP="00A539EC">
            <w:r w:rsidRPr="00677C0B">
              <w:rPr>
                <w:lang w:val="bg-BG"/>
              </w:rPr>
              <w:t xml:space="preserve">Община Иваново е в процес на проучване за подходящи места и необходим финансов ресурс за изграждане и развитие на </w:t>
            </w:r>
            <w:proofErr w:type="spellStart"/>
            <w:r w:rsidRPr="00677C0B">
              <w:rPr>
                <w:lang w:val="bg-BG"/>
              </w:rPr>
              <w:t>зарядна</w:t>
            </w:r>
            <w:proofErr w:type="spellEnd"/>
            <w:r w:rsidRPr="00677C0B">
              <w:rPr>
                <w:lang w:val="bg-BG"/>
              </w:rPr>
              <w:t xml:space="preserve"> инфраструктура</w:t>
            </w:r>
          </w:p>
        </w:tc>
      </w:tr>
      <w:tr w:rsidR="00A539EC" w:rsidRPr="00AF548F" w:rsidTr="00E8431B">
        <w:tc>
          <w:tcPr>
            <w:tcW w:w="5245" w:type="dxa"/>
            <w:shd w:val="clear" w:color="auto" w:fill="FFFFFF" w:themeFill="background1"/>
          </w:tcPr>
          <w:p w:rsidR="00A539EC" w:rsidRPr="00AF548F" w:rsidRDefault="00A539EC" w:rsidP="00A539EC">
            <w:pPr>
              <w:spacing w:after="80"/>
              <w:rPr>
                <w:rFonts w:ascii="Verdana" w:hAnsi="Verdana"/>
                <w:color w:val="404040" w:themeColor="text1" w:themeTint="BF"/>
                <w:sz w:val="20"/>
                <w:lang w:val="bg-BG"/>
              </w:rPr>
            </w:pPr>
            <w:r w:rsidRPr="00AF548F">
              <w:rPr>
                <w:rFonts w:ascii="Verdana" w:hAnsi="Verdana"/>
                <w:color w:val="404040" w:themeColor="text1" w:themeTint="BF"/>
                <w:sz w:val="20"/>
                <w:lang w:val="bg-BG"/>
              </w:rPr>
              <w:t>5.</w:t>
            </w:r>
            <w:r>
              <w:rPr>
                <w:rFonts w:ascii="Verdana" w:hAnsi="Verdana"/>
                <w:color w:val="404040" w:themeColor="text1" w:themeTint="BF"/>
                <w:sz w:val="20"/>
                <w:lang w:val="bg-BG"/>
              </w:rPr>
              <w:t>5</w:t>
            </w:r>
            <w:r w:rsidRPr="00AF548F">
              <w:rPr>
                <w:rFonts w:ascii="Verdana" w:hAnsi="Verdana"/>
                <w:color w:val="404040" w:themeColor="text1" w:themeTint="BF"/>
                <w:sz w:val="20"/>
                <w:lang w:val="bg-BG"/>
              </w:rPr>
              <w:t xml:space="preserve"> Създаване на условия за изграждане на услугата споделена мобилност в големите населени места </w:t>
            </w:r>
          </w:p>
        </w:tc>
        <w:tc>
          <w:tcPr>
            <w:tcW w:w="7796" w:type="dxa"/>
            <w:shd w:val="clear" w:color="auto" w:fill="FFFFFF" w:themeFill="background1"/>
          </w:tcPr>
          <w:p w:rsidR="00A539EC" w:rsidRDefault="00A539EC" w:rsidP="00A539EC">
            <w:proofErr w:type="spellStart"/>
            <w:r w:rsidRPr="00A539EC">
              <w:t>Мярката</w:t>
            </w:r>
            <w:proofErr w:type="spellEnd"/>
            <w:r w:rsidRPr="00A539EC">
              <w:t xml:space="preserve"> е </w:t>
            </w:r>
            <w:proofErr w:type="spellStart"/>
            <w:r w:rsidRPr="00A539EC">
              <w:t>неприложима</w:t>
            </w:r>
            <w:proofErr w:type="spellEnd"/>
            <w:r w:rsidRPr="00A539EC">
              <w:t xml:space="preserve"> </w:t>
            </w:r>
            <w:proofErr w:type="spellStart"/>
            <w:r w:rsidRPr="00A539EC">
              <w:t>за</w:t>
            </w:r>
            <w:proofErr w:type="spellEnd"/>
            <w:r w:rsidRPr="00A539EC">
              <w:t xml:space="preserve"> </w:t>
            </w:r>
            <w:proofErr w:type="spellStart"/>
            <w:r w:rsidRPr="00A539EC">
              <w:t>населените</w:t>
            </w:r>
            <w:proofErr w:type="spellEnd"/>
            <w:r w:rsidRPr="00A539EC">
              <w:t xml:space="preserve"> </w:t>
            </w:r>
            <w:proofErr w:type="spellStart"/>
            <w:r w:rsidRPr="00A539EC">
              <w:t>места</w:t>
            </w:r>
            <w:proofErr w:type="spellEnd"/>
            <w:r w:rsidRPr="00A539EC">
              <w:t xml:space="preserve"> </w:t>
            </w:r>
            <w:proofErr w:type="spellStart"/>
            <w:r w:rsidRPr="00A539EC">
              <w:t>на</w:t>
            </w:r>
            <w:proofErr w:type="spellEnd"/>
            <w:r w:rsidRPr="00A539EC">
              <w:t xml:space="preserve"> </w:t>
            </w:r>
            <w:proofErr w:type="spellStart"/>
            <w:r w:rsidRPr="00A539EC">
              <w:t>територията</w:t>
            </w:r>
            <w:proofErr w:type="spellEnd"/>
            <w:r w:rsidRPr="00A539EC">
              <w:t xml:space="preserve"> </w:t>
            </w:r>
            <w:proofErr w:type="spellStart"/>
            <w:r w:rsidRPr="00A539EC">
              <w:t>на</w:t>
            </w:r>
            <w:proofErr w:type="spellEnd"/>
            <w:r w:rsidRPr="00A539EC">
              <w:t xml:space="preserve"> </w:t>
            </w:r>
            <w:proofErr w:type="spellStart"/>
            <w:r w:rsidRPr="00A539EC">
              <w:t>община</w:t>
            </w:r>
            <w:proofErr w:type="spellEnd"/>
            <w:r w:rsidRPr="00A539EC">
              <w:t xml:space="preserve"> </w:t>
            </w:r>
            <w:proofErr w:type="spellStart"/>
            <w:r w:rsidRPr="00A539EC">
              <w:t>Иваново</w:t>
            </w:r>
            <w:proofErr w:type="spellEnd"/>
            <w:r w:rsidRPr="00A539EC">
              <w:t xml:space="preserve">, </w:t>
            </w:r>
            <w:proofErr w:type="spellStart"/>
            <w:r w:rsidRPr="00A539EC">
              <w:t>поради</w:t>
            </w:r>
            <w:proofErr w:type="spellEnd"/>
            <w:r w:rsidRPr="00A539EC">
              <w:t xml:space="preserve"> </w:t>
            </w:r>
            <w:proofErr w:type="spellStart"/>
            <w:r w:rsidRPr="00A539EC">
              <w:t>недостатъчен</w:t>
            </w:r>
            <w:proofErr w:type="spellEnd"/>
            <w:r w:rsidRPr="00A539EC">
              <w:t xml:space="preserve"> </w:t>
            </w:r>
            <w:proofErr w:type="spellStart"/>
            <w:r w:rsidRPr="00A539EC">
              <w:t>брой</w:t>
            </w:r>
            <w:proofErr w:type="spellEnd"/>
            <w:r w:rsidRPr="00A539EC">
              <w:t xml:space="preserve"> </w:t>
            </w:r>
            <w:proofErr w:type="spellStart"/>
            <w:r w:rsidRPr="00A539EC">
              <w:t>живущи</w:t>
            </w:r>
            <w:proofErr w:type="spellEnd"/>
            <w:r w:rsidRPr="00A539EC">
              <w:t xml:space="preserve">, </w:t>
            </w:r>
            <w:proofErr w:type="spellStart"/>
            <w:r w:rsidRPr="00A539EC">
              <w:t>които</w:t>
            </w:r>
            <w:proofErr w:type="spellEnd"/>
            <w:r w:rsidRPr="00A539EC">
              <w:t xml:space="preserve"> </w:t>
            </w:r>
            <w:proofErr w:type="spellStart"/>
            <w:r w:rsidRPr="00A539EC">
              <w:t>биха</w:t>
            </w:r>
            <w:proofErr w:type="spellEnd"/>
            <w:r w:rsidRPr="00A539EC">
              <w:t xml:space="preserve"> </w:t>
            </w:r>
            <w:proofErr w:type="spellStart"/>
            <w:r w:rsidRPr="00A539EC">
              <w:t>се</w:t>
            </w:r>
            <w:proofErr w:type="spellEnd"/>
            <w:r w:rsidRPr="00A539EC">
              <w:t xml:space="preserve"> </w:t>
            </w:r>
            <w:proofErr w:type="spellStart"/>
            <w:r w:rsidRPr="00A539EC">
              <w:t>възползвали</w:t>
            </w:r>
            <w:proofErr w:type="spellEnd"/>
            <w:r w:rsidRPr="00A539EC">
              <w:t xml:space="preserve"> </w:t>
            </w:r>
            <w:proofErr w:type="spellStart"/>
            <w:r w:rsidRPr="00A539EC">
              <w:t>от</w:t>
            </w:r>
            <w:proofErr w:type="spellEnd"/>
            <w:r w:rsidRPr="00A539EC">
              <w:t xml:space="preserve"> </w:t>
            </w:r>
            <w:proofErr w:type="spellStart"/>
            <w:r w:rsidRPr="00A539EC">
              <w:t>услугата</w:t>
            </w:r>
            <w:proofErr w:type="spellEnd"/>
            <w:r w:rsidRPr="00A539EC">
              <w:t xml:space="preserve"> – 13 </w:t>
            </w:r>
            <w:proofErr w:type="spellStart"/>
            <w:r w:rsidRPr="00A539EC">
              <w:t>населени</w:t>
            </w:r>
            <w:proofErr w:type="spellEnd"/>
            <w:r w:rsidRPr="00A539EC">
              <w:t xml:space="preserve"> </w:t>
            </w:r>
            <w:proofErr w:type="spellStart"/>
            <w:r w:rsidRPr="00A539EC">
              <w:t>места</w:t>
            </w:r>
            <w:proofErr w:type="spellEnd"/>
            <w:r w:rsidRPr="00A539EC">
              <w:t xml:space="preserve">, </w:t>
            </w:r>
            <w:proofErr w:type="spellStart"/>
            <w:r w:rsidRPr="00A539EC">
              <w:t>отдалечени</w:t>
            </w:r>
            <w:proofErr w:type="spellEnd"/>
            <w:r w:rsidRPr="00A539EC">
              <w:t xml:space="preserve"> </w:t>
            </w:r>
            <w:proofErr w:type="spellStart"/>
            <w:r w:rsidRPr="00A539EC">
              <w:t>едно</w:t>
            </w:r>
            <w:proofErr w:type="spellEnd"/>
            <w:r w:rsidRPr="00A539EC">
              <w:t xml:space="preserve"> </w:t>
            </w:r>
            <w:proofErr w:type="spellStart"/>
            <w:r w:rsidRPr="00A539EC">
              <w:t>от</w:t>
            </w:r>
            <w:proofErr w:type="spellEnd"/>
            <w:r w:rsidRPr="00A539EC">
              <w:t xml:space="preserve"> </w:t>
            </w:r>
            <w:proofErr w:type="spellStart"/>
            <w:r w:rsidRPr="00A539EC">
              <w:t>друго</w:t>
            </w:r>
            <w:proofErr w:type="spellEnd"/>
            <w:r w:rsidRPr="00A539EC">
              <w:t>.</w:t>
            </w:r>
          </w:p>
        </w:tc>
      </w:tr>
      <w:tr w:rsidR="00A539EC" w:rsidRPr="00AF548F" w:rsidTr="00E8431B">
        <w:tc>
          <w:tcPr>
            <w:tcW w:w="13041" w:type="dxa"/>
            <w:gridSpan w:val="2"/>
            <w:shd w:val="clear" w:color="auto" w:fill="BFBFBF" w:themeFill="background1" w:themeFillShade="BF"/>
          </w:tcPr>
          <w:p w:rsidR="00A539EC" w:rsidRPr="00AF548F" w:rsidRDefault="00A539EC" w:rsidP="00A539EC">
            <w:pPr>
              <w:rPr>
                <w:rFonts w:ascii="Verdana" w:eastAsia="Calibri" w:hAnsi="Verdana" w:cs="Times New Roman"/>
                <w:b/>
                <w:bCs/>
                <w:color w:val="3B3838"/>
                <w:sz w:val="20"/>
                <w:szCs w:val="20"/>
              </w:rPr>
            </w:pPr>
            <w:r w:rsidRPr="00AF548F">
              <w:rPr>
                <w:rFonts w:ascii="Verdana" w:eastAsia="Calibri" w:hAnsi="Verdana" w:cs="Times New Roman"/>
                <w:b/>
                <w:bCs/>
                <w:color w:val="3B3838"/>
                <w:sz w:val="20"/>
                <w:szCs w:val="20"/>
              </w:rPr>
              <w:t>ТЕМАТИЧНО НАПРАВЛЕНИЕ 6: СПАСИТЕЛНА ВЕРИГА ЗА ОПАЗВАНЕ НА ЖИВОТА</w:t>
            </w:r>
          </w:p>
          <w:p w:rsidR="00A539EC" w:rsidRPr="00AF548F" w:rsidRDefault="00A539EC" w:rsidP="00A539EC">
            <w:pPr>
              <w:rPr>
                <w:rFonts w:ascii="Verdana" w:eastAsia="Calibri" w:hAnsi="Verdana" w:cs="Times New Roman"/>
                <w:bCs/>
                <w:color w:val="3B3838"/>
                <w:sz w:val="20"/>
                <w:szCs w:val="20"/>
                <w:lang w:val="bg-BG"/>
              </w:rPr>
            </w:pPr>
          </w:p>
        </w:tc>
      </w:tr>
      <w:tr w:rsidR="00A539EC" w:rsidRPr="00AF548F" w:rsidTr="00E8431B">
        <w:tc>
          <w:tcPr>
            <w:tcW w:w="5245" w:type="dxa"/>
            <w:shd w:val="clear" w:color="auto" w:fill="FFFFFF" w:themeFill="background1"/>
          </w:tcPr>
          <w:p w:rsidR="00A539EC" w:rsidRPr="00AF548F" w:rsidRDefault="00A539EC" w:rsidP="00A539EC">
            <w:pPr>
              <w:spacing w:after="80"/>
              <w:rPr>
                <w:rFonts w:ascii="Verdana" w:eastAsia="Calibri" w:hAnsi="Verdana" w:cs="Calibri"/>
                <w:color w:val="404040" w:themeColor="text1" w:themeTint="BF"/>
                <w:sz w:val="20"/>
                <w:szCs w:val="20"/>
                <w:lang w:val="ru-RU"/>
              </w:rPr>
            </w:pPr>
            <w:r w:rsidRPr="00AF548F">
              <w:rPr>
                <w:rFonts w:ascii="Verdana" w:eastAsia="Calibri" w:hAnsi="Verdana" w:cs="Calibri"/>
                <w:color w:val="404040"/>
                <w:sz w:val="20"/>
                <w:szCs w:val="20"/>
                <w:lang w:val="ru-RU"/>
              </w:rPr>
              <w:t xml:space="preserve">6.1 </w:t>
            </w:r>
            <w:proofErr w:type="spellStart"/>
            <w:r w:rsidRPr="00AF548F">
              <w:rPr>
                <w:rFonts w:ascii="Verdana" w:eastAsia="Calibri" w:hAnsi="Verdana" w:cs="Calibri"/>
                <w:color w:val="404040"/>
                <w:sz w:val="20"/>
                <w:szCs w:val="20"/>
                <w:lang w:val="ru-RU"/>
              </w:rPr>
              <w:t>Провеждане</w:t>
            </w:r>
            <w:proofErr w:type="spellEnd"/>
            <w:r w:rsidRPr="00AF548F">
              <w:rPr>
                <w:rFonts w:ascii="Verdana" w:eastAsia="Calibri" w:hAnsi="Verdana" w:cs="Calibri"/>
                <w:color w:val="404040"/>
                <w:sz w:val="20"/>
                <w:szCs w:val="20"/>
                <w:lang w:val="ru-RU"/>
              </w:rPr>
              <w:t xml:space="preserve"> на </w:t>
            </w:r>
            <w:proofErr w:type="spellStart"/>
            <w:r w:rsidRPr="00AF548F">
              <w:rPr>
                <w:rFonts w:ascii="Verdana" w:eastAsia="Calibri" w:hAnsi="Verdana" w:cs="Calibri"/>
                <w:color w:val="404040" w:themeColor="text1" w:themeTint="BF"/>
                <w:sz w:val="20"/>
                <w:szCs w:val="20"/>
                <w:lang w:val="ru-RU"/>
              </w:rPr>
              <w:t>съвместни</w:t>
            </w:r>
            <w:proofErr w:type="spellEnd"/>
            <w:r w:rsidRPr="00AF548F">
              <w:rPr>
                <w:rFonts w:ascii="Verdana" w:eastAsia="Calibri" w:hAnsi="Verdana" w:cs="Calibri"/>
                <w:color w:val="404040" w:themeColor="text1" w:themeTint="BF"/>
                <w:sz w:val="20"/>
                <w:szCs w:val="20"/>
                <w:lang w:val="ru-RU"/>
              </w:rPr>
              <w:t xml:space="preserve"> </w:t>
            </w:r>
            <w:proofErr w:type="spellStart"/>
            <w:r w:rsidRPr="00AF548F">
              <w:rPr>
                <w:rFonts w:ascii="Verdana" w:eastAsia="Calibri" w:hAnsi="Verdana" w:cs="Calibri"/>
                <w:color w:val="404040" w:themeColor="text1" w:themeTint="BF"/>
                <w:sz w:val="20"/>
                <w:szCs w:val="20"/>
                <w:lang w:val="ru-RU"/>
              </w:rPr>
              <w:t>областни</w:t>
            </w:r>
            <w:proofErr w:type="spellEnd"/>
            <w:r w:rsidRPr="00AF548F">
              <w:rPr>
                <w:rFonts w:ascii="Verdana" w:eastAsia="Calibri" w:hAnsi="Verdana" w:cs="Calibri"/>
                <w:color w:val="404040" w:themeColor="text1" w:themeTint="BF"/>
                <w:sz w:val="20"/>
                <w:szCs w:val="20"/>
                <w:lang w:val="ru-RU"/>
              </w:rPr>
              <w:t xml:space="preserve"> учения за реакция при </w:t>
            </w:r>
            <w:proofErr w:type="spellStart"/>
            <w:r w:rsidRPr="00AF548F">
              <w:rPr>
                <w:rFonts w:ascii="Verdana" w:eastAsia="Calibri" w:hAnsi="Verdana" w:cs="Calibri"/>
                <w:color w:val="404040" w:themeColor="text1" w:themeTint="BF"/>
                <w:sz w:val="20"/>
                <w:szCs w:val="20"/>
                <w:lang w:val="ru-RU"/>
              </w:rPr>
              <w:t>настъпило</w:t>
            </w:r>
            <w:proofErr w:type="spellEnd"/>
            <w:r w:rsidRPr="00AF548F">
              <w:rPr>
                <w:rFonts w:ascii="Verdana" w:eastAsia="Calibri" w:hAnsi="Verdana" w:cs="Calibri"/>
                <w:color w:val="404040" w:themeColor="text1" w:themeTint="BF"/>
                <w:sz w:val="20"/>
                <w:szCs w:val="20"/>
                <w:lang w:val="ru-RU"/>
              </w:rPr>
              <w:t xml:space="preserve"> ПТП (ОДМВР, ПБЗН, ОПУ, ЦСМП, РЗИ, </w:t>
            </w:r>
            <w:proofErr w:type="spellStart"/>
            <w:r w:rsidRPr="00AF548F">
              <w:rPr>
                <w:rFonts w:ascii="Verdana" w:eastAsia="Calibri" w:hAnsi="Verdana" w:cs="Calibri"/>
                <w:color w:val="404040" w:themeColor="text1" w:themeTint="BF"/>
                <w:sz w:val="20"/>
                <w:szCs w:val="20"/>
                <w:lang w:val="ru-RU"/>
              </w:rPr>
              <w:t>Областна</w:t>
            </w:r>
            <w:proofErr w:type="spellEnd"/>
            <w:r w:rsidRPr="00AF548F">
              <w:rPr>
                <w:rFonts w:ascii="Verdana" w:eastAsia="Calibri" w:hAnsi="Verdana" w:cs="Calibri"/>
                <w:color w:val="404040" w:themeColor="text1" w:themeTint="BF"/>
                <w:sz w:val="20"/>
                <w:szCs w:val="20"/>
                <w:lang w:val="ru-RU"/>
              </w:rPr>
              <w:t xml:space="preserve"> администрация, </w:t>
            </w:r>
            <w:proofErr w:type="spellStart"/>
            <w:r w:rsidRPr="00AF548F">
              <w:rPr>
                <w:rFonts w:ascii="Verdana" w:eastAsia="Calibri" w:hAnsi="Verdana" w:cs="Calibri"/>
                <w:color w:val="404040" w:themeColor="text1" w:themeTint="BF"/>
                <w:sz w:val="20"/>
                <w:szCs w:val="20"/>
                <w:lang w:val="ru-RU"/>
              </w:rPr>
              <w:t>Общини</w:t>
            </w:r>
            <w:proofErr w:type="spellEnd"/>
            <w:r w:rsidRPr="00AF548F">
              <w:rPr>
                <w:rFonts w:ascii="Verdana" w:eastAsia="Calibri" w:hAnsi="Verdana" w:cs="Calibri"/>
                <w:color w:val="404040" w:themeColor="text1" w:themeTint="BF"/>
                <w:sz w:val="20"/>
                <w:szCs w:val="20"/>
                <w:lang w:val="ru-RU"/>
              </w:rPr>
              <w:t xml:space="preserve">, БЧК, ООАА и </w:t>
            </w:r>
            <w:proofErr w:type="spellStart"/>
            <w:r w:rsidRPr="00AF548F">
              <w:rPr>
                <w:rFonts w:ascii="Verdana" w:eastAsia="Calibri" w:hAnsi="Verdana" w:cs="Calibri"/>
                <w:color w:val="404040" w:themeColor="text1" w:themeTint="BF"/>
                <w:sz w:val="20"/>
                <w:szCs w:val="20"/>
                <w:lang w:val="ru-RU"/>
              </w:rPr>
              <w:t>доброволни</w:t>
            </w:r>
            <w:proofErr w:type="spellEnd"/>
            <w:r w:rsidRPr="00AF548F">
              <w:rPr>
                <w:rFonts w:ascii="Verdana" w:eastAsia="Calibri" w:hAnsi="Verdana" w:cs="Calibri"/>
                <w:color w:val="404040" w:themeColor="text1" w:themeTint="BF"/>
                <w:sz w:val="20"/>
                <w:szCs w:val="20"/>
                <w:lang w:val="ru-RU"/>
              </w:rPr>
              <w:t xml:space="preserve"> формирования)</w:t>
            </w:r>
          </w:p>
          <w:p w:rsidR="00A539EC" w:rsidRPr="00AF548F" w:rsidRDefault="00A539EC" w:rsidP="00A539EC">
            <w:pPr>
              <w:spacing w:after="80"/>
              <w:rPr>
                <w:rFonts w:ascii="Verdana" w:hAnsi="Verdana"/>
                <w:color w:val="404040" w:themeColor="text1" w:themeTint="BF"/>
                <w:sz w:val="20"/>
                <w:lang w:val="bg-BG"/>
              </w:rPr>
            </w:pPr>
          </w:p>
        </w:tc>
        <w:tc>
          <w:tcPr>
            <w:tcW w:w="7796" w:type="dxa"/>
            <w:shd w:val="clear" w:color="auto" w:fill="FFFFFF" w:themeFill="background1"/>
          </w:tcPr>
          <w:p w:rsidR="00935E4C" w:rsidRPr="00935E4C" w:rsidRDefault="00935E4C" w:rsidP="00935E4C">
            <w:pPr>
              <w:rPr>
                <w:rFonts w:ascii="Verdana" w:eastAsia="Calibri" w:hAnsi="Verdana" w:cs="Times New Roman"/>
                <w:bCs/>
                <w:color w:val="3B3838"/>
                <w:sz w:val="20"/>
                <w:szCs w:val="20"/>
                <w:lang w:val="bg-BG"/>
              </w:rPr>
            </w:pPr>
            <w:r w:rsidRPr="00935E4C">
              <w:rPr>
                <w:rFonts w:ascii="Verdana" w:eastAsia="Calibri" w:hAnsi="Verdana" w:cs="Times New Roman"/>
                <w:bCs/>
                <w:color w:val="3B3838"/>
                <w:sz w:val="20"/>
                <w:szCs w:val="20"/>
                <w:lang w:val="bg-BG"/>
              </w:rPr>
              <w:t>Във връзка с извънредната епидемиологична обстановка в страната и мерките за</w:t>
            </w:r>
            <w:r>
              <w:rPr>
                <w:rFonts w:ascii="Verdana" w:eastAsia="Calibri" w:hAnsi="Verdana" w:cs="Times New Roman"/>
                <w:bCs/>
                <w:color w:val="3B3838"/>
                <w:sz w:val="20"/>
                <w:szCs w:val="20"/>
                <w:lang w:val="bg-BG"/>
              </w:rPr>
              <w:t xml:space="preserve"> </w:t>
            </w:r>
            <w:r w:rsidRPr="00935E4C">
              <w:rPr>
                <w:rFonts w:ascii="Verdana" w:eastAsia="Calibri" w:hAnsi="Verdana" w:cs="Times New Roman"/>
                <w:bCs/>
                <w:color w:val="3B3838"/>
                <w:sz w:val="20"/>
                <w:szCs w:val="20"/>
                <w:lang w:val="bg-BG"/>
              </w:rPr>
              <w:t>ограничаване разпространението на КОВИД 19 няма</w:t>
            </w:r>
          </w:p>
          <w:p w:rsidR="00935E4C" w:rsidRPr="00935E4C" w:rsidRDefault="00935E4C" w:rsidP="00935E4C">
            <w:pPr>
              <w:rPr>
                <w:rFonts w:ascii="Verdana" w:eastAsia="Calibri" w:hAnsi="Verdana" w:cs="Times New Roman"/>
                <w:bCs/>
                <w:color w:val="3B3838"/>
                <w:sz w:val="20"/>
                <w:szCs w:val="20"/>
                <w:lang w:val="bg-BG"/>
              </w:rPr>
            </w:pPr>
            <w:r w:rsidRPr="00935E4C">
              <w:rPr>
                <w:rFonts w:ascii="Verdana" w:eastAsia="Calibri" w:hAnsi="Verdana" w:cs="Times New Roman"/>
                <w:bCs/>
                <w:color w:val="3B3838"/>
                <w:sz w:val="20"/>
                <w:szCs w:val="20"/>
                <w:lang w:val="bg-BG"/>
              </w:rPr>
              <w:t>проведени съвместни учения за реакция при настъпило</w:t>
            </w:r>
          </w:p>
          <w:p w:rsidR="00935E4C" w:rsidRDefault="00935E4C" w:rsidP="00935E4C">
            <w:pPr>
              <w:rPr>
                <w:rFonts w:ascii="Verdana" w:eastAsia="Calibri" w:hAnsi="Verdana" w:cs="Times New Roman"/>
                <w:bCs/>
                <w:color w:val="3B3838"/>
                <w:sz w:val="20"/>
                <w:szCs w:val="20"/>
                <w:lang w:val="bg-BG"/>
              </w:rPr>
            </w:pPr>
            <w:r w:rsidRPr="00935E4C">
              <w:rPr>
                <w:rFonts w:ascii="Verdana" w:eastAsia="Calibri" w:hAnsi="Verdana" w:cs="Times New Roman"/>
                <w:bCs/>
                <w:color w:val="3B3838"/>
                <w:sz w:val="20"/>
                <w:szCs w:val="20"/>
                <w:lang w:val="bg-BG"/>
              </w:rPr>
              <w:t xml:space="preserve">ПТП. </w:t>
            </w:r>
          </w:p>
          <w:p w:rsidR="00A539EC" w:rsidRPr="00AF548F" w:rsidRDefault="00A539EC" w:rsidP="00935E4C">
            <w:pPr>
              <w:rPr>
                <w:rFonts w:ascii="Verdana" w:eastAsia="Calibri" w:hAnsi="Verdana" w:cs="Times New Roman"/>
                <w:bCs/>
                <w:color w:val="3B3838"/>
                <w:sz w:val="20"/>
                <w:szCs w:val="20"/>
                <w:lang w:val="bg-BG"/>
              </w:rPr>
            </w:pPr>
          </w:p>
        </w:tc>
      </w:tr>
    </w:tbl>
    <w:p w:rsidR="00C91450" w:rsidRDefault="00C91450" w:rsidP="00C91450">
      <w:pPr>
        <w:spacing w:after="0" w:line="240" w:lineRule="auto"/>
        <w:ind w:firstLine="567"/>
        <w:jc w:val="both"/>
        <w:rPr>
          <w:rFonts w:ascii="Verdana" w:hAnsi="Verdana"/>
          <w:color w:val="3B3838" w:themeColor="background2" w:themeShade="40"/>
          <w:sz w:val="20"/>
          <w:lang w:val="bg-BG"/>
        </w:rPr>
      </w:pPr>
    </w:p>
    <w:p w:rsidR="000C4555" w:rsidRPr="00D1289A" w:rsidRDefault="000C4555" w:rsidP="000C4555">
      <w:pPr>
        <w:rPr>
          <w:rFonts w:ascii="Verdana" w:hAnsi="Verdana"/>
          <w:b/>
          <w:color w:val="404040" w:themeColor="text1" w:themeTint="BF"/>
          <w:sz w:val="20"/>
          <w:lang w:val="bg-BG"/>
        </w:rPr>
      </w:pPr>
      <w:r w:rsidRPr="00D1289A">
        <w:rPr>
          <w:rFonts w:ascii="Verdana" w:hAnsi="Verdana"/>
          <w:b/>
          <w:color w:val="404040" w:themeColor="text1" w:themeTint="BF"/>
          <w:sz w:val="20"/>
          <w:lang w:val="bg-BG"/>
        </w:rPr>
        <w:t>Обща оценка на изпълнението</w:t>
      </w:r>
      <w:r w:rsidR="00EF6C12" w:rsidRPr="00D1289A">
        <w:rPr>
          <w:rFonts w:ascii="Verdana" w:hAnsi="Verdana"/>
          <w:b/>
          <w:color w:val="404040" w:themeColor="text1" w:themeTint="BF"/>
          <w:sz w:val="20"/>
          <w:lang w:val="bg-BG"/>
        </w:rPr>
        <w:t xml:space="preserve"> на </w:t>
      </w:r>
      <w:r w:rsidR="00DC3B15" w:rsidRPr="00D1289A">
        <w:rPr>
          <w:rFonts w:ascii="Verdana" w:hAnsi="Verdana"/>
          <w:b/>
          <w:color w:val="404040" w:themeColor="text1" w:themeTint="BF"/>
          <w:sz w:val="20"/>
          <w:lang w:val="bg-BG"/>
        </w:rPr>
        <w:t xml:space="preserve">общинската </w:t>
      </w:r>
      <w:r w:rsidR="00EF6C12" w:rsidRPr="00D1289A">
        <w:rPr>
          <w:rFonts w:ascii="Verdana" w:hAnsi="Verdana"/>
          <w:b/>
          <w:color w:val="404040" w:themeColor="text1" w:themeTint="BF"/>
          <w:sz w:val="20"/>
          <w:lang w:val="bg-BG"/>
        </w:rPr>
        <w:t>План-програма</w:t>
      </w:r>
      <w:r w:rsidRPr="00D1289A">
        <w:rPr>
          <w:rFonts w:ascii="Verdana" w:hAnsi="Verdana"/>
          <w:b/>
          <w:color w:val="404040" w:themeColor="text1" w:themeTint="BF"/>
          <w:sz w:val="20"/>
          <w:lang w:val="bg-BG"/>
        </w:rPr>
        <w:t>:</w:t>
      </w:r>
    </w:p>
    <w:p w:rsidR="000C4555" w:rsidRDefault="000C4555" w:rsidP="000C4555">
      <w:pPr>
        <w:rPr>
          <w:rFonts w:ascii="Verdana" w:hAnsi="Verdana"/>
          <w:sz w:val="20"/>
          <w:lang w:val="bg-BG"/>
        </w:rPr>
      </w:pPr>
      <w:r w:rsidRPr="000C4555">
        <w:rPr>
          <w:rFonts w:ascii="Verdana" w:hAnsi="Verdana"/>
          <w:sz w:val="20"/>
          <w:lang w:val="bg-BG"/>
        </w:rPr>
        <w:t xml:space="preserve"> ………………………………………………………………………………………………………………………………………………</w:t>
      </w:r>
      <w:r w:rsidR="00917CE0">
        <w:rPr>
          <w:rFonts w:ascii="Verdana" w:hAnsi="Verdana"/>
          <w:sz w:val="20"/>
          <w:lang w:val="bg-BG"/>
        </w:rPr>
        <w:t>……………………………………………………………</w:t>
      </w:r>
    </w:p>
    <w:p w:rsidR="00D1289A" w:rsidRPr="00542DB4" w:rsidRDefault="00D1289A" w:rsidP="00D1289A">
      <w:pPr>
        <w:shd w:val="clear" w:color="auto" w:fill="F55F41"/>
        <w:spacing w:after="0" w:line="240" w:lineRule="auto"/>
        <w:ind w:right="-35"/>
        <w:rPr>
          <w:rFonts w:ascii="Verdana" w:hAnsi="Verdana"/>
          <w:i/>
          <w:color w:val="FFFFFF" w:themeColor="background1"/>
          <w:sz w:val="20"/>
          <w:lang w:val="bg-BG"/>
        </w:rPr>
      </w:pPr>
    </w:p>
    <w:p w:rsidR="00D1289A" w:rsidRPr="00542DB4" w:rsidRDefault="00D1289A" w:rsidP="00D1289A">
      <w:pPr>
        <w:shd w:val="clear" w:color="auto" w:fill="F55F41"/>
        <w:spacing w:after="0" w:line="240" w:lineRule="auto"/>
        <w:ind w:right="-35"/>
        <w:rPr>
          <w:rFonts w:ascii="Verdana" w:hAnsi="Verdana"/>
          <w:b/>
          <w:color w:val="FFFFFF" w:themeColor="background1"/>
          <w:sz w:val="24"/>
        </w:rPr>
      </w:pPr>
      <w:r w:rsidRPr="00542DB4">
        <w:rPr>
          <w:rFonts w:ascii="Verdana" w:hAnsi="Verdana"/>
          <w:b/>
          <w:color w:val="FFFFFF" w:themeColor="background1"/>
          <w:sz w:val="24"/>
          <w:lang w:val="bg-BG"/>
        </w:rPr>
        <w:t xml:space="preserve"> </w:t>
      </w:r>
      <w:r>
        <w:rPr>
          <w:rFonts w:ascii="Verdana" w:hAnsi="Verdana"/>
          <w:b/>
          <w:color w:val="FFFFFF" w:themeColor="background1"/>
          <w:sz w:val="32"/>
          <w:lang w:val="bg-BG"/>
        </w:rPr>
        <w:t xml:space="preserve">РАЗДЕЛ </w:t>
      </w:r>
      <w:r>
        <w:rPr>
          <w:rFonts w:ascii="Verdana" w:hAnsi="Verdana"/>
          <w:b/>
          <w:color w:val="FFFFFF" w:themeColor="background1"/>
          <w:sz w:val="32"/>
        </w:rPr>
        <w:t>4</w:t>
      </w:r>
    </w:p>
    <w:p w:rsidR="00D1289A" w:rsidRPr="00542DB4" w:rsidRDefault="00D1289A" w:rsidP="00D1289A">
      <w:pPr>
        <w:shd w:val="clear" w:color="auto" w:fill="F55F41"/>
        <w:spacing w:after="0" w:line="240" w:lineRule="auto"/>
        <w:ind w:right="-35"/>
        <w:rPr>
          <w:rFonts w:ascii="Verdana" w:hAnsi="Verdana"/>
          <w:b/>
          <w:color w:val="FFFFFF" w:themeColor="background1"/>
          <w:sz w:val="24"/>
          <w:lang w:val="bg-BG"/>
        </w:rPr>
      </w:pPr>
      <w:r w:rsidRPr="00542DB4">
        <w:rPr>
          <w:rFonts w:ascii="Verdana" w:hAnsi="Verdana"/>
          <w:b/>
          <w:color w:val="FFFFFF" w:themeColor="background1"/>
          <w:sz w:val="24"/>
          <w:lang w:val="bg-BG"/>
        </w:rPr>
        <w:t xml:space="preserve"> </w:t>
      </w:r>
      <w:r w:rsidRPr="00D1289A">
        <w:rPr>
          <w:rFonts w:ascii="Verdana" w:hAnsi="Verdana"/>
          <w:b/>
          <w:color w:val="FFFFFF" w:themeColor="background1"/>
          <w:sz w:val="24"/>
          <w:lang w:val="bg-BG"/>
        </w:rPr>
        <w:t>ОСНОВНИ ПРОБЛЕМИ И ПРЕПОРЪКИ КЪМ ДАБДП</w:t>
      </w:r>
    </w:p>
    <w:p w:rsidR="00C96D3C" w:rsidRDefault="00C96D3C" w:rsidP="000C4555">
      <w:pPr>
        <w:rPr>
          <w:rFonts w:ascii="Verdana" w:hAnsi="Verdana"/>
          <w:i/>
          <w:sz w:val="20"/>
          <w:lang w:val="bg-BG"/>
        </w:rPr>
      </w:pPr>
    </w:p>
    <w:p w:rsidR="000C4555" w:rsidRDefault="000C4555" w:rsidP="000C4555">
      <w:pPr>
        <w:rPr>
          <w:rFonts w:ascii="Verdana" w:hAnsi="Verdana"/>
          <w:i/>
          <w:sz w:val="20"/>
          <w:lang w:val="bg-BG"/>
        </w:rPr>
      </w:pPr>
      <w:r w:rsidRPr="000C4555">
        <w:rPr>
          <w:rFonts w:ascii="Verdana" w:hAnsi="Verdana"/>
          <w:i/>
          <w:sz w:val="20"/>
          <w:lang w:val="bg-BG"/>
        </w:rPr>
        <w:t>………………………………………………………………………………………………………………………………………………</w:t>
      </w:r>
      <w:r w:rsidR="008655FA">
        <w:rPr>
          <w:rFonts w:ascii="Verdana" w:hAnsi="Verdana"/>
          <w:i/>
          <w:sz w:val="20"/>
          <w:lang w:val="bg-BG"/>
        </w:rPr>
        <w:t>……………………………………………………………..</w:t>
      </w:r>
    </w:p>
    <w:p w:rsidR="008655FA" w:rsidRPr="000C4555" w:rsidRDefault="008655FA" w:rsidP="000C4555">
      <w:pPr>
        <w:rPr>
          <w:rFonts w:ascii="Verdana" w:hAnsi="Verdana"/>
          <w:i/>
          <w:sz w:val="20"/>
          <w:lang w:val="bg-BG"/>
        </w:rPr>
      </w:pPr>
      <w:r w:rsidRPr="002A09D1">
        <w:rPr>
          <w:rFonts w:ascii="Verdana" w:hAnsi="Verdana"/>
          <w:b/>
          <w:i/>
          <w:sz w:val="20"/>
          <w:lang w:val="bg-BG"/>
        </w:rPr>
        <w:t>Приложение 1:</w:t>
      </w:r>
      <w:r>
        <w:rPr>
          <w:rFonts w:ascii="Verdana" w:hAnsi="Verdana"/>
          <w:i/>
          <w:sz w:val="20"/>
          <w:lang w:val="bg-BG"/>
        </w:rPr>
        <w:t xml:space="preserve"> Образец на </w:t>
      </w:r>
      <w:r w:rsidR="009F6E77">
        <w:rPr>
          <w:rFonts w:ascii="Verdana" w:hAnsi="Verdana"/>
          <w:i/>
          <w:sz w:val="20"/>
          <w:lang w:val="bg-BG"/>
        </w:rPr>
        <w:t xml:space="preserve">онлайн </w:t>
      </w:r>
      <w:r>
        <w:rPr>
          <w:rFonts w:ascii="Verdana" w:hAnsi="Verdana"/>
          <w:i/>
          <w:sz w:val="20"/>
          <w:lang w:val="bg-BG"/>
        </w:rPr>
        <w:t xml:space="preserve">въпросник към </w:t>
      </w:r>
      <w:r w:rsidR="0002475C">
        <w:rPr>
          <w:rFonts w:ascii="Verdana" w:hAnsi="Verdana"/>
          <w:i/>
          <w:sz w:val="20"/>
          <w:lang w:val="bg-BG"/>
        </w:rPr>
        <w:t>Раздел 2</w:t>
      </w:r>
    </w:p>
    <w:sectPr w:rsidR="008655FA" w:rsidRPr="000C4555" w:rsidSect="00D83BD7">
      <w:footerReference w:type="default" r:id="rId9"/>
      <w:pgSz w:w="15840" w:h="12240" w:orient="landscape"/>
      <w:pgMar w:top="1418" w:right="1418" w:bottom="992"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73D7" w:rsidRDefault="00B273D7" w:rsidP="00EF6C12">
      <w:pPr>
        <w:spacing w:after="0" w:line="240" w:lineRule="auto"/>
      </w:pPr>
      <w:r>
        <w:separator/>
      </w:r>
    </w:p>
  </w:endnote>
  <w:endnote w:type="continuationSeparator" w:id="0">
    <w:p w:rsidR="00B273D7" w:rsidRDefault="00B273D7" w:rsidP="00EF6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287959"/>
      <w:docPartObj>
        <w:docPartGallery w:val="Page Numbers (Bottom of Page)"/>
        <w:docPartUnique/>
      </w:docPartObj>
    </w:sdtPr>
    <w:sdtEndPr>
      <w:rPr>
        <w:noProof/>
      </w:rPr>
    </w:sdtEndPr>
    <w:sdtContent>
      <w:p w:rsidR="008B23A6" w:rsidRDefault="008B23A6">
        <w:pPr>
          <w:pStyle w:val="a9"/>
          <w:jc w:val="right"/>
        </w:pPr>
        <w:r>
          <w:fldChar w:fldCharType="begin"/>
        </w:r>
        <w:r>
          <w:instrText xml:space="preserve"> PAGE   \* MERGEFORMAT </w:instrText>
        </w:r>
        <w:r>
          <w:fldChar w:fldCharType="separate"/>
        </w:r>
        <w:r w:rsidR="00160AEC">
          <w:rPr>
            <w:noProof/>
          </w:rPr>
          <w:t>7</w:t>
        </w:r>
        <w:r>
          <w:rPr>
            <w:noProof/>
          </w:rPr>
          <w:fldChar w:fldCharType="end"/>
        </w:r>
      </w:p>
    </w:sdtContent>
  </w:sdt>
  <w:p w:rsidR="008B23A6" w:rsidRDefault="008B23A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73D7" w:rsidRDefault="00B273D7" w:rsidP="00EF6C12">
      <w:pPr>
        <w:spacing w:after="0" w:line="240" w:lineRule="auto"/>
      </w:pPr>
      <w:r>
        <w:separator/>
      </w:r>
    </w:p>
  </w:footnote>
  <w:footnote w:type="continuationSeparator" w:id="0">
    <w:p w:rsidR="00B273D7" w:rsidRDefault="00B273D7" w:rsidP="00EF6C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6103E"/>
    <w:multiLevelType w:val="hybridMultilevel"/>
    <w:tmpl w:val="866EAD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304DC2"/>
    <w:multiLevelType w:val="multilevel"/>
    <w:tmpl w:val="2FEE1DF6"/>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
    <w:nsid w:val="0A2A1440"/>
    <w:multiLevelType w:val="hybridMultilevel"/>
    <w:tmpl w:val="67C69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CA1050"/>
    <w:multiLevelType w:val="hybridMultilevel"/>
    <w:tmpl w:val="12664038"/>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4">
    <w:nsid w:val="13666E4F"/>
    <w:multiLevelType w:val="hybridMultilevel"/>
    <w:tmpl w:val="814CDF26"/>
    <w:lvl w:ilvl="0" w:tplc="09B0F9B6">
      <w:start w:val="3"/>
      <w:numFmt w:val="bullet"/>
      <w:lvlText w:val="-"/>
      <w:lvlJc w:val="left"/>
      <w:pPr>
        <w:ind w:left="394" w:hanging="360"/>
      </w:pPr>
      <w:rPr>
        <w:rFonts w:ascii="Verdana" w:eastAsiaTheme="minorHAnsi" w:hAnsi="Verdana" w:cstheme="minorBidi"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5">
    <w:nsid w:val="27731342"/>
    <w:multiLevelType w:val="multilevel"/>
    <w:tmpl w:val="ED2E9D1A"/>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nsid w:val="28F74237"/>
    <w:multiLevelType w:val="hybridMultilevel"/>
    <w:tmpl w:val="C064438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2926569F"/>
    <w:multiLevelType w:val="multilevel"/>
    <w:tmpl w:val="F318A530"/>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8">
    <w:nsid w:val="2A757CC1"/>
    <w:multiLevelType w:val="hybridMultilevel"/>
    <w:tmpl w:val="93B063F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nsid w:val="2C0328EF"/>
    <w:multiLevelType w:val="hybridMultilevel"/>
    <w:tmpl w:val="80C6B1E2"/>
    <w:lvl w:ilvl="0" w:tplc="7AD82442">
      <w:numFmt w:val="bullet"/>
      <w:lvlText w:val="–"/>
      <w:lvlJc w:val="left"/>
      <w:pPr>
        <w:ind w:left="466" w:hanging="360"/>
      </w:pPr>
      <w:rPr>
        <w:rFonts w:ascii="Verdana" w:eastAsiaTheme="minorHAnsi" w:hAnsi="Verdana" w:cstheme="minorBidi" w:hint="default"/>
      </w:rPr>
    </w:lvl>
    <w:lvl w:ilvl="1" w:tplc="DA6E29A2">
      <w:numFmt w:val="bullet"/>
      <w:lvlText w:val="-"/>
      <w:lvlJc w:val="left"/>
      <w:pPr>
        <w:ind w:left="1186" w:hanging="360"/>
      </w:pPr>
      <w:rPr>
        <w:rFonts w:ascii="Verdana" w:eastAsiaTheme="minorHAnsi" w:hAnsi="Verdana" w:cstheme="minorBidi" w:hint="default"/>
        <w:b/>
      </w:rPr>
    </w:lvl>
    <w:lvl w:ilvl="2" w:tplc="04090005" w:tentative="1">
      <w:start w:val="1"/>
      <w:numFmt w:val="bullet"/>
      <w:lvlText w:val=""/>
      <w:lvlJc w:val="left"/>
      <w:pPr>
        <w:ind w:left="1906" w:hanging="360"/>
      </w:pPr>
      <w:rPr>
        <w:rFonts w:ascii="Wingdings" w:hAnsi="Wingdings" w:hint="default"/>
      </w:rPr>
    </w:lvl>
    <w:lvl w:ilvl="3" w:tplc="04090001" w:tentative="1">
      <w:start w:val="1"/>
      <w:numFmt w:val="bullet"/>
      <w:lvlText w:val=""/>
      <w:lvlJc w:val="left"/>
      <w:pPr>
        <w:ind w:left="2626" w:hanging="360"/>
      </w:pPr>
      <w:rPr>
        <w:rFonts w:ascii="Symbol" w:hAnsi="Symbol" w:hint="default"/>
      </w:rPr>
    </w:lvl>
    <w:lvl w:ilvl="4" w:tplc="04090003" w:tentative="1">
      <w:start w:val="1"/>
      <w:numFmt w:val="bullet"/>
      <w:lvlText w:val="o"/>
      <w:lvlJc w:val="left"/>
      <w:pPr>
        <w:ind w:left="3346" w:hanging="360"/>
      </w:pPr>
      <w:rPr>
        <w:rFonts w:ascii="Courier New" w:hAnsi="Courier New" w:cs="Courier New" w:hint="default"/>
      </w:rPr>
    </w:lvl>
    <w:lvl w:ilvl="5" w:tplc="04090005" w:tentative="1">
      <w:start w:val="1"/>
      <w:numFmt w:val="bullet"/>
      <w:lvlText w:val=""/>
      <w:lvlJc w:val="left"/>
      <w:pPr>
        <w:ind w:left="4066" w:hanging="360"/>
      </w:pPr>
      <w:rPr>
        <w:rFonts w:ascii="Wingdings" w:hAnsi="Wingdings" w:hint="default"/>
      </w:rPr>
    </w:lvl>
    <w:lvl w:ilvl="6" w:tplc="04090001" w:tentative="1">
      <w:start w:val="1"/>
      <w:numFmt w:val="bullet"/>
      <w:lvlText w:val=""/>
      <w:lvlJc w:val="left"/>
      <w:pPr>
        <w:ind w:left="4786" w:hanging="360"/>
      </w:pPr>
      <w:rPr>
        <w:rFonts w:ascii="Symbol" w:hAnsi="Symbol" w:hint="default"/>
      </w:rPr>
    </w:lvl>
    <w:lvl w:ilvl="7" w:tplc="04090003" w:tentative="1">
      <w:start w:val="1"/>
      <w:numFmt w:val="bullet"/>
      <w:lvlText w:val="o"/>
      <w:lvlJc w:val="left"/>
      <w:pPr>
        <w:ind w:left="5506" w:hanging="360"/>
      </w:pPr>
      <w:rPr>
        <w:rFonts w:ascii="Courier New" w:hAnsi="Courier New" w:cs="Courier New" w:hint="default"/>
      </w:rPr>
    </w:lvl>
    <w:lvl w:ilvl="8" w:tplc="04090005" w:tentative="1">
      <w:start w:val="1"/>
      <w:numFmt w:val="bullet"/>
      <w:lvlText w:val=""/>
      <w:lvlJc w:val="left"/>
      <w:pPr>
        <w:ind w:left="6226" w:hanging="360"/>
      </w:pPr>
      <w:rPr>
        <w:rFonts w:ascii="Wingdings" w:hAnsi="Wingdings" w:hint="default"/>
      </w:rPr>
    </w:lvl>
  </w:abstractNum>
  <w:abstractNum w:abstractNumId="10">
    <w:nsid w:val="33E81991"/>
    <w:multiLevelType w:val="hybridMultilevel"/>
    <w:tmpl w:val="7A964362"/>
    <w:lvl w:ilvl="0" w:tplc="5D9CBE90">
      <w:start w:val="3"/>
      <w:numFmt w:val="bullet"/>
      <w:lvlText w:val="-"/>
      <w:lvlJc w:val="left"/>
      <w:pPr>
        <w:ind w:left="394" w:hanging="360"/>
      </w:pPr>
      <w:rPr>
        <w:rFonts w:ascii="Verdana" w:eastAsiaTheme="minorHAnsi" w:hAnsi="Verdana" w:cstheme="minorBidi"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11">
    <w:nsid w:val="34067552"/>
    <w:multiLevelType w:val="hybridMultilevel"/>
    <w:tmpl w:val="1D025188"/>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2">
    <w:nsid w:val="3EAD2AE6"/>
    <w:multiLevelType w:val="multilevel"/>
    <w:tmpl w:val="26F628B4"/>
    <w:lvl w:ilvl="0">
      <w:start w:val="1"/>
      <w:numFmt w:val="decimal"/>
      <w:lvlText w:val="%1."/>
      <w:lvlJc w:val="left"/>
      <w:pPr>
        <w:ind w:left="4755" w:hanging="360"/>
      </w:pPr>
      <w:rPr>
        <w:rFonts w:hint="default"/>
        <w:color w:val="2E74B5" w:themeColor="accent1" w:themeShade="BF"/>
      </w:rPr>
    </w:lvl>
    <w:lvl w:ilvl="1">
      <w:start w:val="2"/>
      <w:numFmt w:val="decimal"/>
      <w:isLgl/>
      <w:lvlText w:val="%1.%2"/>
      <w:lvlJc w:val="left"/>
      <w:pPr>
        <w:ind w:left="5319" w:hanging="924"/>
      </w:pPr>
      <w:rPr>
        <w:rFonts w:hint="default"/>
      </w:rPr>
    </w:lvl>
    <w:lvl w:ilvl="2">
      <w:start w:val="1"/>
      <w:numFmt w:val="decimal"/>
      <w:isLgl/>
      <w:lvlText w:val="%1.%2.%3"/>
      <w:lvlJc w:val="left"/>
      <w:pPr>
        <w:ind w:left="5319" w:hanging="924"/>
      </w:pPr>
      <w:rPr>
        <w:rFonts w:hint="default"/>
      </w:rPr>
    </w:lvl>
    <w:lvl w:ilvl="3">
      <w:start w:val="1"/>
      <w:numFmt w:val="decimal"/>
      <w:isLgl/>
      <w:lvlText w:val="%1.%2.%3.%4"/>
      <w:lvlJc w:val="left"/>
      <w:pPr>
        <w:ind w:left="5475" w:hanging="1080"/>
      </w:pPr>
      <w:rPr>
        <w:rFonts w:hint="default"/>
      </w:rPr>
    </w:lvl>
    <w:lvl w:ilvl="4">
      <w:start w:val="1"/>
      <w:numFmt w:val="decimal"/>
      <w:isLgl/>
      <w:lvlText w:val="%1.%2.%3.%4.%5"/>
      <w:lvlJc w:val="left"/>
      <w:pPr>
        <w:ind w:left="5835" w:hanging="1440"/>
      </w:pPr>
      <w:rPr>
        <w:rFonts w:hint="default"/>
      </w:rPr>
    </w:lvl>
    <w:lvl w:ilvl="5">
      <w:start w:val="1"/>
      <w:numFmt w:val="decimal"/>
      <w:isLgl/>
      <w:lvlText w:val="%1.%2.%3.%4.%5.%6"/>
      <w:lvlJc w:val="left"/>
      <w:pPr>
        <w:ind w:left="5835" w:hanging="1440"/>
      </w:pPr>
      <w:rPr>
        <w:rFonts w:hint="default"/>
      </w:rPr>
    </w:lvl>
    <w:lvl w:ilvl="6">
      <w:start w:val="1"/>
      <w:numFmt w:val="decimal"/>
      <w:isLgl/>
      <w:lvlText w:val="%1.%2.%3.%4.%5.%6.%7"/>
      <w:lvlJc w:val="left"/>
      <w:pPr>
        <w:ind w:left="6195" w:hanging="1800"/>
      </w:pPr>
      <w:rPr>
        <w:rFonts w:hint="default"/>
      </w:rPr>
    </w:lvl>
    <w:lvl w:ilvl="7">
      <w:start w:val="1"/>
      <w:numFmt w:val="decimal"/>
      <w:isLgl/>
      <w:lvlText w:val="%1.%2.%3.%4.%5.%6.%7.%8"/>
      <w:lvlJc w:val="left"/>
      <w:pPr>
        <w:ind w:left="6555" w:hanging="2160"/>
      </w:pPr>
      <w:rPr>
        <w:rFonts w:hint="default"/>
      </w:rPr>
    </w:lvl>
    <w:lvl w:ilvl="8">
      <w:start w:val="1"/>
      <w:numFmt w:val="decimal"/>
      <w:isLgl/>
      <w:lvlText w:val="%1.%2.%3.%4.%5.%6.%7.%8.%9"/>
      <w:lvlJc w:val="left"/>
      <w:pPr>
        <w:ind w:left="6555" w:hanging="2160"/>
      </w:pPr>
      <w:rPr>
        <w:rFonts w:hint="default"/>
      </w:rPr>
    </w:lvl>
  </w:abstractNum>
  <w:abstractNum w:abstractNumId="13">
    <w:nsid w:val="3F224F7B"/>
    <w:multiLevelType w:val="multilevel"/>
    <w:tmpl w:val="8E96A064"/>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nsid w:val="43D515CF"/>
    <w:multiLevelType w:val="multilevel"/>
    <w:tmpl w:val="1B726A24"/>
    <w:lvl w:ilvl="0">
      <w:start w:val="4"/>
      <w:numFmt w:val="decimal"/>
      <w:lvlText w:val="%1"/>
      <w:lvlJc w:val="left"/>
      <w:pPr>
        <w:ind w:left="360" w:hanging="360"/>
      </w:pPr>
      <w:rPr>
        <w:rFonts w:hint="default"/>
      </w:rPr>
    </w:lvl>
    <w:lvl w:ilvl="1">
      <w:start w:val="1"/>
      <w:numFmt w:val="decimal"/>
      <w:lvlText w:val="%1.%2"/>
      <w:lvlJc w:val="left"/>
      <w:pPr>
        <w:ind w:left="1854" w:hanging="720"/>
      </w:pPr>
      <w:rPr>
        <w:rFonts w:hint="default"/>
        <w:b/>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976" w:hanging="144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10098" w:hanging="2160"/>
      </w:pPr>
      <w:rPr>
        <w:rFonts w:hint="default"/>
      </w:rPr>
    </w:lvl>
    <w:lvl w:ilvl="8">
      <w:start w:val="1"/>
      <w:numFmt w:val="decimal"/>
      <w:lvlText w:val="%1.%2.%3.%4.%5.%6.%7.%8.%9"/>
      <w:lvlJc w:val="left"/>
      <w:pPr>
        <w:ind w:left="11232" w:hanging="2160"/>
      </w:pPr>
      <w:rPr>
        <w:rFonts w:hint="default"/>
      </w:rPr>
    </w:lvl>
  </w:abstractNum>
  <w:abstractNum w:abstractNumId="15">
    <w:nsid w:val="4C47734A"/>
    <w:multiLevelType w:val="multilevel"/>
    <w:tmpl w:val="9BE42B48"/>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nsid w:val="4D950623"/>
    <w:multiLevelType w:val="hybridMultilevel"/>
    <w:tmpl w:val="20744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956C99"/>
    <w:multiLevelType w:val="multilevel"/>
    <w:tmpl w:val="35E4E260"/>
    <w:lvl w:ilvl="0">
      <w:start w:val="1"/>
      <w:numFmt w:val="decimal"/>
      <w:lvlText w:val="%1."/>
      <w:lvlJc w:val="left"/>
      <w:pPr>
        <w:ind w:left="3196" w:hanging="360"/>
      </w:pPr>
      <w:rPr>
        <w:rFonts w:hint="default"/>
      </w:rPr>
    </w:lvl>
    <w:lvl w:ilvl="1">
      <w:start w:val="1"/>
      <w:numFmt w:val="decimal"/>
      <w:isLgl/>
      <w:lvlText w:val="%1.%2"/>
      <w:lvlJc w:val="left"/>
      <w:pPr>
        <w:ind w:left="3556"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3916" w:hanging="1080"/>
      </w:pPr>
      <w:rPr>
        <w:rFonts w:hint="default"/>
      </w:rPr>
    </w:lvl>
    <w:lvl w:ilvl="4">
      <w:start w:val="1"/>
      <w:numFmt w:val="decimal"/>
      <w:isLgl/>
      <w:lvlText w:val="%1.%2.%3.%4.%5"/>
      <w:lvlJc w:val="left"/>
      <w:pPr>
        <w:ind w:left="4276" w:hanging="1440"/>
      </w:pPr>
      <w:rPr>
        <w:rFonts w:hint="default"/>
      </w:rPr>
    </w:lvl>
    <w:lvl w:ilvl="5">
      <w:start w:val="1"/>
      <w:numFmt w:val="decimal"/>
      <w:isLgl/>
      <w:lvlText w:val="%1.%2.%3.%4.%5.%6"/>
      <w:lvlJc w:val="left"/>
      <w:pPr>
        <w:ind w:left="4276" w:hanging="1440"/>
      </w:pPr>
      <w:rPr>
        <w:rFonts w:hint="default"/>
      </w:rPr>
    </w:lvl>
    <w:lvl w:ilvl="6">
      <w:start w:val="1"/>
      <w:numFmt w:val="decimal"/>
      <w:isLgl/>
      <w:lvlText w:val="%1.%2.%3.%4.%5.%6.%7"/>
      <w:lvlJc w:val="left"/>
      <w:pPr>
        <w:ind w:left="4636" w:hanging="1800"/>
      </w:pPr>
      <w:rPr>
        <w:rFonts w:hint="default"/>
      </w:rPr>
    </w:lvl>
    <w:lvl w:ilvl="7">
      <w:start w:val="1"/>
      <w:numFmt w:val="decimal"/>
      <w:isLgl/>
      <w:lvlText w:val="%1.%2.%3.%4.%5.%6.%7.%8"/>
      <w:lvlJc w:val="left"/>
      <w:pPr>
        <w:ind w:left="4996" w:hanging="2160"/>
      </w:pPr>
      <w:rPr>
        <w:rFonts w:hint="default"/>
      </w:rPr>
    </w:lvl>
    <w:lvl w:ilvl="8">
      <w:start w:val="1"/>
      <w:numFmt w:val="decimal"/>
      <w:isLgl/>
      <w:lvlText w:val="%1.%2.%3.%4.%5.%6.%7.%8.%9"/>
      <w:lvlJc w:val="left"/>
      <w:pPr>
        <w:ind w:left="4996" w:hanging="2160"/>
      </w:pPr>
      <w:rPr>
        <w:rFonts w:hint="default"/>
      </w:rPr>
    </w:lvl>
  </w:abstractNum>
  <w:abstractNum w:abstractNumId="18">
    <w:nsid w:val="69B33E95"/>
    <w:multiLevelType w:val="hybridMultilevel"/>
    <w:tmpl w:val="2A22C50E"/>
    <w:lvl w:ilvl="0" w:tplc="DD12A5C0">
      <w:start w:val="31"/>
      <w:numFmt w:val="bullet"/>
      <w:lvlText w:val="-"/>
      <w:lvlJc w:val="left"/>
      <w:pPr>
        <w:ind w:left="720" w:hanging="360"/>
      </w:pPr>
      <w:rPr>
        <w:rFonts w:ascii="Verdana" w:eastAsia="Calibri" w:hAnsi="Verdan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5521654"/>
    <w:multiLevelType w:val="hybridMultilevel"/>
    <w:tmpl w:val="73888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11"/>
  </w:num>
  <w:num w:numId="4">
    <w:abstractNumId w:val="3"/>
  </w:num>
  <w:num w:numId="5">
    <w:abstractNumId w:val="8"/>
  </w:num>
  <w:num w:numId="6">
    <w:abstractNumId w:val="13"/>
  </w:num>
  <w:num w:numId="7">
    <w:abstractNumId w:val="7"/>
  </w:num>
  <w:num w:numId="8">
    <w:abstractNumId w:val="15"/>
  </w:num>
  <w:num w:numId="9">
    <w:abstractNumId w:val="14"/>
  </w:num>
  <w:num w:numId="10">
    <w:abstractNumId w:val="5"/>
  </w:num>
  <w:num w:numId="11">
    <w:abstractNumId w:val="19"/>
  </w:num>
  <w:num w:numId="12">
    <w:abstractNumId w:val="17"/>
  </w:num>
  <w:num w:numId="13">
    <w:abstractNumId w:val="1"/>
  </w:num>
  <w:num w:numId="14">
    <w:abstractNumId w:val="18"/>
  </w:num>
  <w:num w:numId="15">
    <w:abstractNumId w:val="0"/>
  </w:num>
  <w:num w:numId="16">
    <w:abstractNumId w:val="4"/>
  </w:num>
  <w:num w:numId="17">
    <w:abstractNumId w:val="9"/>
  </w:num>
  <w:num w:numId="18">
    <w:abstractNumId w:val="10"/>
  </w:num>
  <w:num w:numId="19">
    <w:abstractNumId w:val="16"/>
  </w:num>
  <w:num w:numId="20">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093"/>
    <w:rsid w:val="00003C67"/>
    <w:rsid w:val="00011FA6"/>
    <w:rsid w:val="00016055"/>
    <w:rsid w:val="0002475C"/>
    <w:rsid w:val="00037F6B"/>
    <w:rsid w:val="000400DD"/>
    <w:rsid w:val="000435EA"/>
    <w:rsid w:val="00072D65"/>
    <w:rsid w:val="00097699"/>
    <w:rsid w:val="0009793F"/>
    <w:rsid w:val="000A0F78"/>
    <w:rsid w:val="000A211D"/>
    <w:rsid w:val="000A3713"/>
    <w:rsid w:val="000A5141"/>
    <w:rsid w:val="000B31E7"/>
    <w:rsid w:val="000B66E2"/>
    <w:rsid w:val="000C4555"/>
    <w:rsid w:val="000C6D58"/>
    <w:rsid w:val="000F74C5"/>
    <w:rsid w:val="0010025C"/>
    <w:rsid w:val="001127EC"/>
    <w:rsid w:val="00123748"/>
    <w:rsid w:val="00134D9B"/>
    <w:rsid w:val="00145B07"/>
    <w:rsid w:val="00152F29"/>
    <w:rsid w:val="00157082"/>
    <w:rsid w:val="00160AEC"/>
    <w:rsid w:val="00162D54"/>
    <w:rsid w:val="0016493E"/>
    <w:rsid w:val="00196093"/>
    <w:rsid w:val="001A4859"/>
    <w:rsid w:val="001A630F"/>
    <w:rsid w:val="001D31FD"/>
    <w:rsid w:val="001D560D"/>
    <w:rsid w:val="001E70BF"/>
    <w:rsid w:val="001F7DC1"/>
    <w:rsid w:val="00216A73"/>
    <w:rsid w:val="00217CC5"/>
    <w:rsid w:val="002420E4"/>
    <w:rsid w:val="0026091C"/>
    <w:rsid w:val="002626F4"/>
    <w:rsid w:val="00265E29"/>
    <w:rsid w:val="00272BB9"/>
    <w:rsid w:val="002A09D1"/>
    <w:rsid w:val="002A3A06"/>
    <w:rsid w:val="002C4F03"/>
    <w:rsid w:val="002C5093"/>
    <w:rsid w:val="002E1E00"/>
    <w:rsid w:val="002E4B65"/>
    <w:rsid w:val="002E7F5D"/>
    <w:rsid w:val="002F4CF0"/>
    <w:rsid w:val="00333186"/>
    <w:rsid w:val="00362478"/>
    <w:rsid w:val="00362E72"/>
    <w:rsid w:val="0037128F"/>
    <w:rsid w:val="003A062E"/>
    <w:rsid w:val="003B6FB4"/>
    <w:rsid w:val="003D3593"/>
    <w:rsid w:val="003E1C36"/>
    <w:rsid w:val="003E256C"/>
    <w:rsid w:val="003E2A04"/>
    <w:rsid w:val="003E4D6C"/>
    <w:rsid w:val="003E59F9"/>
    <w:rsid w:val="003E5E42"/>
    <w:rsid w:val="003F7357"/>
    <w:rsid w:val="00400067"/>
    <w:rsid w:val="00401974"/>
    <w:rsid w:val="00416486"/>
    <w:rsid w:val="004277C8"/>
    <w:rsid w:val="00484F07"/>
    <w:rsid w:val="0049768E"/>
    <w:rsid w:val="004A164E"/>
    <w:rsid w:val="004D1F9C"/>
    <w:rsid w:val="004D595B"/>
    <w:rsid w:val="004E0A0D"/>
    <w:rsid w:val="004F3D08"/>
    <w:rsid w:val="005000C2"/>
    <w:rsid w:val="005177B4"/>
    <w:rsid w:val="005221D6"/>
    <w:rsid w:val="00525B31"/>
    <w:rsid w:val="00533C8D"/>
    <w:rsid w:val="00537E40"/>
    <w:rsid w:val="00542DB4"/>
    <w:rsid w:val="005463F0"/>
    <w:rsid w:val="00561115"/>
    <w:rsid w:val="00570B28"/>
    <w:rsid w:val="00571098"/>
    <w:rsid w:val="005736B0"/>
    <w:rsid w:val="00574B12"/>
    <w:rsid w:val="0058262F"/>
    <w:rsid w:val="00594A0D"/>
    <w:rsid w:val="005A16F3"/>
    <w:rsid w:val="005D54E1"/>
    <w:rsid w:val="005E019E"/>
    <w:rsid w:val="005E3690"/>
    <w:rsid w:val="005E3A41"/>
    <w:rsid w:val="005E501C"/>
    <w:rsid w:val="005F2573"/>
    <w:rsid w:val="00610D2E"/>
    <w:rsid w:val="0062330B"/>
    <w:rsid w:val="006433D9"/>
    <w:rsid w:val="006447AB"/>
    <w:rsid w:val="00654AF6"/>
    <w:rsid w:val="00682BDC"/>
    <w:rsid w:val="00694949"/>
    <w:rsid w:val="006B6706"/>
    <w:rsid w:val="006D226D"/>
    <w:rsid w:val="006D5A85"/>
    <w:rsid w:val="0070722A"/>
    <w:rsid w:val="007146B0"/>
    <w:rsid w:val="00746246"/>
    <w:rsid w:val="00770D15"/>
    <w:rsid w:val="00783454"/>
    <w:rsid w:val="0078435A"/>
    <w:rsid w:val="00795DC1"/>
    <w:rsid w:val="007C50F0"/>
    <w:rsid w:val="007C6355"/>
    <w:rsid w:val="007E104F"/>
    <w:rsid w:val="00821484"/>
    <w:rsid w:val="0083316B"/>
    <w:rsid w:val="00846298"/>
    <w:rsid w:val="008516BC"/>
    <w:rsid w:val="00855E14"/>
    <w:rsid w:val="00862D55"/>
    <w:rsid w:val="008655FA"/>
    <w:rsid w:val="00895A66"/>
    <w:rsid w:val="008A6CEA"/>
    <w:rsid w:val="008B23A6"/>
    <w:rsid w:val="008E1C61"/>
    <w:rsid w:val="008E3DF7"/>
    <w:rsid w:val="008F2D75"/>
    <w:rsid w:val="0090061D"/>
    <w:rsid w:val="00901229"/>
    <w:rsid w:val="00905729"/>
    <w:rsid w:val="0091071C"/>
    <w:rsid w:val="00917CE0"/>
    <w:rsid w:val="009356D9"/>
    <w:rsid w:val="00935E4C"/>
    <w:rsid w:val="00937F0E"/>
    <w:rsid w:val="009D601F"/>
    <w:rsid w:val="009E11A9"/>
    <w:rsid w:val="009E28D9"/>
    <w:rsid w:val="009E28E9"/>
    <w:rsid w:val="009E3C26"/>
    <w:rsid w:val="009E434A"/>
    <w:rsid w:val="009F349A"/>
    <w:rsid w:val="009F6E77"/>
    <w:rsid w:val="00A15330"/>
    <w:rsid w:val="00A22BCC"/>
    <w:rsid w:val="00A249F7"/>
    <w:rsid w:val="00A539EC"/>
    <w:rsid w:val="00A65441"/>
    <w:rsid w:val="00A6658E"/>
    <w:rsid w:val="00A67895"/>
    <w:rsid w:val="00A67BCB"/>
    <w:rsid w:val="00A70B85"/>
    <w:rsid w:val="00A800FD"/>
    <w:rsid w:val="00AA2670"/>
    <w:rsid w:val="00AC5C2D"/>
    <w:rsid w:val="00AE1E0D"/>
    <w:rsid w:val="00AE2819"/>
    <w:rsid w:val="00AF19EE"/>
    <w:rsid w:val="00AF548F"/>
    <w:rsid w:val="00B00E69"/>
    <w:rsid w:val="00B10EF6"/>
    <w:rsid w:val="00B17988"/>
    <w:rsid w:val="00B22592"/>
    <w:rsid w:val="00B273D7"/>
    <w:rsid w:val="00B27737"/>
    <w:rsid w:val="00B46CBE"/>
    <w:rsid w:val="00B51C78"/>
    <w:rsid w:val="00B71626"/>
    <w:rsid w:val="00B741DD"/>
    <w:rsid w:val="00BA5235"/>
    <w:rsid w:val="00BB018D"/>
    <w:rsid w:val="00BB2160"/>
    <w:rsid w:val="00BC57C9"/>
    <w:rsid w:val="00BE29BC"/>
    <w:rsid w:val="00BE4E22"/>
    <w:rsid w:val="00C16702"/>
    <w:rsid w:val="00C21127"/>
    <w:rsid w:val="00C27950"/>
    <w:rsid w:val="00C33E77"/>
    <w:rsid w:val="00C53324"/>
    <w:rsid w:val="00C758AB"/>
    <w:rsid w:val="00C83F3C"/>
    <w:rsid w:val="00C86427"/>
    <w:rsid w:val="00C86D63"/>
    <w:rsid w:val="00C91450"/>
    <w:rsid w:val="00C96D3C"/>
    <w:rsid w:val="00CA3121"/>
    <w:rsid w:val="00CF08F8"/>
    <w:rsid w:val="00CF4EE0"/>
    <w:rsid w:val="00D1289A"/>
    <w:rsid w:val="00D179D9"/>
    <w:rsid w:val="00D24C56"/>
    <w:rsid w:val="00D41836"/>
    <w:rsid w:val="00D83BD7"/>
    <w:rsid w:val="00D850F4"/>
    <w:rsid w:val="00DA449E"/>
    <w:rsid w:val="00DC3B15"/>
    <w:rsid w:val="00DC7C63"/>
    <w:rsid w:val="00DF643C"/>
    <w:rsid w:val="00E136A6"/>
    <w:rsid w:val="00E16289"/>
    <w:rsid w:val="00E16F4B"/>
    <w:rsid w:val="00E214A1"/>
    <w:rsid w:val="00E41CC0"/>
    <w:rsid w:val="00E44F01"/>
    <w:rsid w:val="00E8431B"/>
    <w:rsid w:val="00E8722D"/>
    <w:rsid w:val="00E90990"/>
    <w:rsid w:val="00EA3C9D"/>
    <w:rsid w:val="00EB5824"/>
    <w:rsid w:val="00EC5F1C"/>
    <w:rsid w:val="00EF6C12"/>
    <w:rsid w:val="00F02F92"/>
    <w:rsid w:val="00F114EA"/>
    <w:rsid w:val="00F26AAE"/>
    <w:rsid w:val="00F43389"/>
    <w:rsid w:val="00F57116"/>
    <w:rsid w:val="00F601EA"/>
    <w:rsid w:val="00F611A1"/>
    <w:rsid w:val="00F67173"/>
    <w:rsid w:val="00F9371C"/>
    <w:rsid w:val="00F95A98"/>
    <w:rsid w:val="00FA104F"/>
    <w:rsid w:val="00FC3227"/>
    <w:rsid w:val="00FD551F"/>
    <w:rsid w:val="00FD7262"/>
    <w:rsid w:val="00FF5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138103-8FD8-49A1-B1FF-A1D563CFE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0F78"/>
  </w:style>
  <w:style w:type="paragraph" w:styleId="2">
    <w:name w:val="heading 2"/>
    <w:basedOn w:val="a"/>
    <w:next w:val="a"/>
    <w:link w:val="20"/>
    <w:uiPriority w:val="9"/>
    <w:semiHidden/>
    <w:unhideWhenUsed/>
    <w:qFormat/>
    <w:rsid w:val="000C4555"/>
    <w:pPr>
      <w:keepNext/>
      <w:keepLines/>
      <w:spacing w:before="40" w:after="0" w:line="240" w:lineRule="auto"/>
      <w:ind w:firstLine="567"/>
      <w:jc w:val="both"/>
      <w:outlineLvl w:val="1"/>
    </w:pPr>
    <w:rPr>
      <w:rFonts w:asciiTheme="majorHAnsi" w:eastAsiaTheme="majorEastAsia" w:hAnsiTheme="majorHAnsi" w:cstheme="majorBidi"/>
      <w:color w:val="2E74B5" w:themeColor="accent1" w:themeShade="BF"/>
      <w:sz w:val="26"/>
      <w:szCs w:val="26"/>
      <w:lang w:val="bg-BG"/>
    </w:rPr>
  </w:style>
  <w:style w:type="paragraph" w:styleId="3">
    <w:name w:val="heading 3"/>
    <w:basedOn w:val="a"/>
    <w:next w:val="a"/>
    <w:link w:val="30"/>
    <w:uiPriority w:val="9"/>
    <w:unhideWhenUsed/>
    <w:qFormat/>
    <w:rsid w:val="000C4555"/>
    <w:pPr>
      <w:keepNext/>
      <w:keepLines/>
      <w:spacing w:after="0" w:line="276" w:lineRule="auto"/>
      <w:ind w:firstLine="709"/>
      <w:outlineLvl w:val="2"/>
    </w:pPr>
    <w:rPr>
      <w:rFonts w:ascii="Century Gothic" w:eastAsiaTheme="majorEastAsia" w:hAnsi="Century Gothic" w:cstheme="majorBidi"/>
      <w:b/>
      <w:bCs/>
      <w:color w:val="FFFFFF" w:themeColor="background1"/>
      <w:sz w:val="24"/>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Таблици/графики"/>
    <w:uiPriority w:val="1"/>
    <w:qFormat/>
    <w:rsid w:val="003B6FB4"/>
    <w:pPr>
      <w:spacing w:after="80" w:line="240" w:lineRule="auto"/>
      <w:jc w:val="center"/>
    </w:pPr>
    <w:rPr>
      <w:rFonts w:ascii="Verdana" w:hAnsi="Verdana"/>
      <w:spacing w:val="20"/>
      <w:sz w:val="20"/>
      <w:lang w:val="bg-BG"/>
    </w:rPr>
  </w:style>
  <w:style w:type="paragraph" w:styleId="a4">
    <w:name w:val="List Paragraph"/>
    <w:basedOn w:val="a"/>
    <w:uiPriority w:val="34"/>
    <w:qFormat/>
    <w:rsid w:val="003B6FB4"/>
    <w:pPr>
      <w:ind w:left="720"/>
      <w:contextualSpacing/>
    </w:pPr>
  </w:style>
  <w:style w:type="table" w:styleId="a5">
    <w:name w:val="Table Grid"/>
    <w:basedOn w:val="a1"/>
    <w:uiPriority w:val="39"/>
    <w:rsid w:val="00574B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лавие 2 Знак"/>
    <w:basedOn w:val="a0"/>
    <w:link w:val="2"/>
    <w:uiPriority w:val="9"/>
    <w:semiHidden/>
    <w:rsid w:val="000C4555"/>
    <w:rPr>
      <w:rFonts w:asciiTheme="majorHAnsi" w:eastAsiaTheme="majorEastAsia" w:hAnsiTheme="majorHAnsi" w:cstheme="majorBidi"/>
      <w:color w:val="2E74B5" w:themeColor="accent1" w:themeShade="BF"/>
      <w:sz w:val="26"/>
      <w:szCs w:val="26"/>
      <w:lang w:val="bg-BG"/>
    </w:rPr>
  </w:style>
  <w:style w:type="character" w:customStyle="1" w:styleId="30">
    <w:name w:val="Заглавие 3 Знак"/>
    <w:basedOn w:val="a0"/>
    <w:link w:val="3"/>
    <w:uiPriority w:val="9"/>
    <w:rsid w:val="000C4555"/>
    <w:rPr>
      <w:rFonts w:ascii="Century Gothic" w:eastAsiaTheme="majorEastAsia" w:hAnsi="Century Gothic" w:cstheme="majorBidi"/>
      <w:b/>
      <w:bCs/>
      <w:color w:val="FFFFFF" w:themeColor="background1"/>
      <w:sz w:val="24"/>
      <w:lang w:val="bg-BG"/>
    </w:rPr>
  </w:style>
  <w:style w:type="numbering" w:customStyle="1" w:styleId="NoList1">
    <w:name w:val="No List1"/>
    <w:next w:val="a2"/>
    <w:uiPriority w:val="99"/>
    <w:semiHidden/>
    <w:unhideWhenUsed/>
    <w:rsid w:val="000C4555"/>
  </w:style>
  <w:style w:type="paragraph" w:styleId="1">
    <w:name w:val="toc 1"/>
    <w:basedOn w:val="a"/>
    <w:next w:val="a"/>
    <w:autoRedefine/>
    <w:uiPriority w:val="39"/>
    <w:unhideWhenUsed/>
    <w:rsid w:val="000C4555"/>
    <w:pPr>
      <w:spacing w:before="360" w:after="360" w:line="240" w:lineRule="auto"/>
    </w:pPr>
    <w:rPr>
      <w:rFonts w:cstheme="minorHAnsi"/>
      <w:b/>
      <w:bCs/>
      <w:caps/>
      <w:color w:val="404040" w:themeColor="text1" w:themeTint="BF"/>
      <w:u w:val="single"/>
      <w:lang w:val="bg-BG"/>
    </w:rPr>
  </w:style>
  <w:style w:type="paragraph" w:styleId="21">
    <w:name w:val="toc 2"/>
    <w:basedOn w:val="a"/>
    <w:next w:val="a"/>
    <w:autoRedefine/>
    <w:uiPriority w:val="39"/>
    <w:unhideWhenUsed/>
    <w:rsid w:val="000C4555"/>
    <w:pPr>
      <w:tabs>
        <w:tab w:val="right" w:pos="9736"/>
      </w:tabs>
      <w:spacing w:after="0" w:line="240" w:lineRule="auto"/>
    </w:pPr>
    <w:rPr>
      <w:rFonts w:cstheme="minorHAnsi"/>
      <w:b/>
      <w:bCs/>
      <w:smallCaps/>
      <w:color w:val="404040" w:themeColor="text1" w:themeTint="BF"/>
      <w:lang w:val="bg-BG"/>
    </w:rPr>
  </w:style>
  <w:style w:type="paragraph" w:styleId="31">
    <w:name w:val="toc 3"/>
    <w:basedOn w:val="a"/>
    <w:next w:val="a"/>
    <w:autoRedefine/>
    <w:uiPriority w:val="39"/>
    <w:unhideWhenUsed/>
    <w:rsid w:val="000C4555"/>
    <w:pPr>
      <w:spacing w:after="0" w:line="240" w:lineRule="auto"/>
    </w:pPr>
    <w:rPr>
      <w:rFonts w:cstheme="minorHAnsi"/>
      <w:smallCaps/>
      <w:color w:val="404040" w:themeColor="text1" w:themeTint="BF"/>
      <w:lang w:val="bg-BG"/>
    </w:rPr>
  </w:style>
  <w:style w:type="character" w:styleId="a6">
    <w:name w:val="Hyperlink"/>
    <w:basedOn w:val="a0"/>
    <w:uiPriority w:val="99"/>
    <w:unhideWhenUsed/>
    <w:rsid w:val="000C4555"/>
    <w:rPr>
      <w:color w:val="0563C1" w:themeColor="hyperlink"/>
      <w:u w:val="single"/>
    </w:rPr>
  </w:style>
  <w:style w:type="paragraph" w:styleId="HTML">
    <w:name w:val="HTML Preformatted"/>
    <w:basedOn w:val="a"/>
    <w:link w:val="HTML0"/>
    <w:uiPriority w:val="99"/>
    <w:semiHidden/>
    <w:unhideWhenUsed/>
    <w:rsid w:val="000C4555"/>
    <w:pPr>
      <w:spacing w:after="0" w:line="240" w:lineRule="auto"/>
      <w:ind w:firstLine="567"/>
      <w:jc w:val="both"/>
    </w:pPr>
    <w:rPr>
      <w:rFonts w:ascii="Consolas" w:hAnsi="Consolas"/>
      <w:color w:val="404040" w:themeColor="text1" w:themeTint="BF"/>
      <w:sz w:val="20"/>
      <w:szCs w:val="20"/>
      <w:lang w:val="bg-BG"/>
    </w:rPr>
  </w:style>
  <w:style w:type="character" w:customStyle="1" w:styleId="HTML0">
    <w:name w:val="HTML стандартен Знак"/>
    <w:basedOn w:val="a0"/>
    <w:link w:val="HTML"/>
    <w:uiPriority w:val="99"/>
    <w:semiHidden/>
    <w:rsid w:val="000C4555"/>
    <w:rPr>
      <w:rFonts w:ascii="Consolas" w:hAnsi="Consolas"/>
      <w:color w:val="404040" w:themeColor="text1" w:themeTint="BF"/>
      <w:sz w:val="20"/>
      <w:szCs w:val="20"/>
      <w:lang w:val="bg-BG"/>
    </w:rPr>
  </w:style>
  <w:style w:type="paragraph" w:styleId="a7">
    <w:name w:val="header"/>
    <w:basedOn w:val="a"/>
    <w:link w:val="a8"/>
    <w:uiPriority w:val="99"/>
    <w:unhideWhenUsed/>
    <w:rsid w:val="000C4555"/>
    <w:pPr>
      <w:tabs>
        <w:tab w:val="center" w:pos="4703"/>
        <w:tab w:val="right" w:pos="9406"/>
      </w:tabs>
      <w:spacing w:after="0" w:line="240" w:lineRule="auto"/>
      <w:ind w:firstLine="567"/>
      <w:jc w:val="both"/>
    </w:pPr>
    <w:rPr>
      <w:rFonts w:ascii="Verdana" w:hAnsi="Verdana"/>
      <w:color w:val="404040" w:themeColor="text1" w:themeTint="BF"/>
      <w:sz w:val="20"/>
      <w:lang w:val="bg-BG"/>
    </w:rPr>
  </w:style>
  <w:style w:type="character" w:customStyle="1" w:styleId="a8">
    <w:name w:val="Горен колонтитул Знак"/>
    <w:basedOn w:val="a0"/>
    <w:link w:val="a7"/>
    <w:uiPriority w:val="99"/>
    <w:rsid w:val="000C4555"/>
    <w:rPr>
      <w:rFonts w:ascii="Verdana" w:hAnsi="Verdana"/>
      <w:color w:val="404040" w:themeColor="text1" w:themeTint="BF"/>
      <w:sz w:val="20"/>
      <w:lang w:val="bg-BG"/>
    </w:rPr>
  </w:style>
  <w:style w:type="paragraph" w:styleId="a9">
    <w:name w:val="footer"/>
    <w:basedOn w:val="a"/>
    <w:link w:val="aa"/>
    <w:uiPriority w:val="99"/>
    <w:unhideWhenUsed/>
    <w:rsid w:val="000C4555"/>
    <w:pPr>
      <w:tabs>
        <w:tab w:val="center" w:pos="4703"/>
        <w:tab w:val="right" w:pos="9406"/>
      </w:tabs>
      <w:spacing w:after="0" w:line="240" w:lineRule="auto"/>
      <w:ind w:firstLine="567"/>
      <w:jc w:val="both"/>
    </w:pPr>
    <w:rPr>
      <w:rFonts w:ascii="Verdana" w:hAnsi="Verdana"/>
      <w:color w:val="404040" w:themeColor="text1" w:themeTint="BF"/>
      <w:sz w:val="20"/>
      <w:lang w:val="bg-BG"/>
    </w:rPr>
  </w:style>
  <w:style w:type="character" w:customStyle="1" w:styleId="aa">
    <w:name w:val="Долен колонтитул Знак"/>
    <w:basedOn w:val="a0"/>
    <w:link w:val="a9"/>
    <w:uiPriority w:val="99"/>
    <w:rsid w:val="000C4555"/>
    <w:rPr>
      <w:rFonts w:ascii="Verdana" w:hAnsi="Verdana"/>
      <w:color w:val="404040" w:themeColor="text1" w:themeTint="BF"/>
      <w:sz w:val="20"/>
      <w:lang w:val="bg-BG"/>
    </w:rPr>
  </w:style>
  <w:style w:type="character" w:styleId="ab">
    <w:name w:val="Strong"/>
    <w:basedOn w:val="a0"/>
    <w:uiPriority w:val="22"/>
    <w:qFormat/>
    <w:rsid w:val="000C4555"/>
    <w:rPr>
      <w:b/>
      <w:bCs/>
    </w:rPr>
  </w:style>
  <w:style w:type="paragraph" w:styleId="ac">
    <w:name w:val="footnote text"/>
    <w:basedOn w:val="a"/>
    <w:link w:val="ad"/>
    <w:unhideWhenUsed/>
    <w:rsid w:val="000C4555"/>
    <w:pPr>
      <w:spacing w:after="0" w:line="360" w:lineRule="auto"/>
      <w:jc w:val="both"/>
    </w:pPr>
    <w:rPr>
      <w:rFonts w:ascii="Times New Roman" w:eastAsia="Calibri" w:hAnsi="Times New Roman" w:cs="Times New Roman"/>
      <w:sz w:val="20"/>
      <w:szCs w:val="20"/>
      <w:lang w:val="bg-BG"/>
    </w:rPr>
  </w:style>
  <w:style w:type="character" w:customStyle="1" w:styleId="ad">
    <w:name w:val="Текст под линия Знак"/>
    <w:basedOn w:val="a0"/>
    <w:link w:val="ac"/>
    <w:rsid w:val="000C4555"/>
    <w:rPr>
      <w:rFonts w:ascii="Times New Roman" w:eastAsia="Calibri" w:hAnsi="Times New Roman" w:cs="Times New Roman"/>
      <w:sz w:val="20"/>
      <w:szCs w:val="20"/>
      <w:lang w:val="bg-BG"/>
    </w:rPr>
  </w:style>
  <w:style w:type="character" w:styleId="ae">
    <w:name w:val="footnote reference"/>
    <w:aliases w:val="SUPERS,-E Fußnotenzeichen,number,Footnote reference number,Footnote symbol,note TESI,-E Fu?notenzeichen"/>
    <w:basedOn w:val="a0"/>
    <w:unhideWhenUsed/>
    <w:rsid w:val="000C4555"/>
    <w:rPr>
      <w:vertAlign w:val="superscript"/>
    </w:rPr>
  </w:style>
  <w:style w:type="table" w:customStyle="1" w:styleId="TableGrid1">
    <w:name w:val="Table Grid1"/>
    <w:basedOn w:val="a1"/>
    <w:next w:val="a5"/>
    <w:uiPriority w:val="39"/>
    <w:rsid w:val="000C4555"/>
    <w:pPr>
      <w:spacing w:after="0" w:line="240" w:lineRule="auto"/>
    </w:pPr>
    <w:rPr>
      <w:lang w:val="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basedOn w:val="a0"/>
    <w:uiPriority w:val="99"/>
    <w:semiHidden/>
    <w:unhideWhenUsed/>
    <w:rsid w:val="000C4555"/>
    <w:rPr>
      <w:sz w:val="16"/>
      <w:szCs w:val="16"/>
    </w:rPr>
  </w:style>
  <w:style w:type="paragraph" w:styleId="af0">
    <w:name w:val="annotation text"/>
    <w:basedOn w:val="a"/>
    <w:link w:val="af1"/>
    <w:uiPriority w:val="99"/>
    <w:semiHidden/>
    <w:unhideWhenUsed/>
    <w:rsid w:val="000C4555"/>
    <w:pPr>
      <w:spacing w:after="0" w:line="240" w:lineRule="auto"/>
      <w:ind w:firstLine="567"/>
      <w:jc w:val="both"/>
    </w:pPr>
    <w:rPr>
      <w:rFonts w:ascii="Verdana" w:hAnsi="Verdana"/>
      <w:sz w:val="20"/>
      <w:szCs w:val="20"/>
      <w:lang w:val="bg-BG"/>
    </w:rPr>
  </w:style>
  <w:style w:type="character" w:customStyle="1" w:styleId="af1">
    <w:name w:val="Текст на коментар Знак"/>
    <w:basedOn w:val="a0"/>
    <w:link w:val="af0"/>
    <w:uiPriority w:val="99"/>
    <w:semiHidden/>
    <w:rsid w:val="000C4555"/>
    <w:rPr>
      <w:rFonts w:ascii="Verdana" w:hAnsi="Verdana"/>
      <w:sz w:val="20"/>
      <w:szCs w:val="20"/>
      <w:lang w:val="bg-BG"/>
    </w:rPr>
  </w:style>
  <w:style w:type="paragraph" w:styleId="af2">
    <w:name w:val="annotation subject"/>
    <w:basedOn w:val="af0"/>
    <w:next w:val="af0"/>
    <w:link w:val="af3"/>
    <w:uiPriority w:val="99"/>
    <w:semiHidden/>
    <w:unhideWhenUsed/>
    <w:rsid w:val="000C4555"/>
    <w:rPr>
      <w:b/>
      <w:bCs/>
    </w:rPr>
  </w:style>
  <w:style w:type="character" w:customStyle="1" w:styleId="af3">
    <w:name w:val="Предмет на коментар Знак"/>
    <w:basedOn w:val="af1"/>
    <w:link w:val="af2"/>
    <w:uiPriority w:val="99"/>
    <w:semiHidden/>
    <w:rsid w:val="000C4555"/>
    <w:rPr>
      <w:rFonts w:ascii="Verdana" w:hAnsi="Verdana"/>
      <w:b/>
      <w:bCs/>
      <w:sz w:val="20"/>
      <w:szCs w:val="20"/>
      <w:lang w:val="bg-BG"/>
    </w:rPr>
  </w:style>
  <w:style w:type="paragraph" w:styleId="af4">
    <w:name w:val="Balloon Text"/>
    <w:basedOn w:val="a"/>
    <w:link w:val="af5"/>
    <w:uiPriority w:val="99"/>
    <w:semiHidden/>
    <w:unhideWhenUsed/>
    <w:rsid w:val="000C4555"/>
    <w:pPr>
      <w:spacing w:after="0" w:line="240" w:lineRule="auto"/>
      <w:ind w:firstLine="567"/>
      <w:jc w:val="both"/>
    </w:pPr>
    <w:rPr>
      <w:rFonts w:ascii="Segoe UI" w:hAnsi="Segoe UI" w:cs="Segoe UI"/>
      <w:sz w:val="18"/>
      <w:szCs w:val="18"/>
      <w:lang w:val="bg-BG"/>
    </w:rPr>
  </w:style>
  <w:style w:type="character" w:customStyle="1" w:styleId="af5">
    <w:name w:val="Изнесен текст Знак"/>
    <w:basedOn w:val="a0"/>
    <w:link w:val="af4"/>
    <w:uiPriority w:val="99"/>
    <w:semiHidden/>
    <w:rsid w:val="000C4555"/>
    <w:rPr>
      <w:rFonts w:ascii="Segoe UI" w:hAnsi="Segoe UI" w:cs="Segoe UI"/>
      <w:sz w:val="18"/>
      <w:szCs w:val="18"/>
      <w:lang w:val="bg-BG"/>
    </w:rPr>
  </w:style>
  <w:style w:type="table" w:customStyle="1" w:styleId="TableGrid2">
    <w:name w:val="Table Grid2"/>
    <w:basedOn w:val="a1"/>
    <w:next w:val="a5"/>
    <w:uiPriority w:val="39"/>
    <w:rsid w:val="000C4555"/>
    <w:pPr>
      <w:spacing w:after="0" w:line="240" w:lineRule="auto"/>
    </w:pPr>
    <w:rPr>
      <w:lang w:val="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1"/>
    <w:next w:val="a5"/>
    <w:uiPriority w:val="39"/>
    <w:rsid w:val="000C45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page number"/>
    <w:basedOn w:val="a0"/>
    <w:uiPriority w:val="99"/>
    <w:semiHidden/>
    <w:unhideWhenUsed/>
    <w:rsid w:val="000C4555"/>
  </w:style>
  <w:style w:type="table" w:customStyle="1" w:styleId="TableGrid4">
    <w:name w:val="Table Grid4"/>
    <w:basedOn w:val="a1"/>
    <w:next w:val="a5"/>
    <w:uiPriority w:val="39"/>
    <w:rsid w:val="000C45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1"/>
    <w:next w:val="a5"/>
    <w:uiPriority w:val="39"/>
    <w:rsid w:val="000C45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1"/>
    <w:next w:val="a5"/>
    <w:uiPriority w:val="39"/>
    <w:rsid w:val="00542D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185082">
      <w:bodyDiv w:val="1"/>
      <w:marLeft w:val="0"/>
      <w:marRight w:val="0"/>
      <w:marTop w:val="0"/>
      <w:marBottom w:val="0"/>
      <w:divBdr>
        <w:top w:val="none" w:sz="0" w:space="0" w:color="auto"/>
        <w:left w:val="none" w:sz="0" w:space="0" w:color="auto"/>
        <w:bottom w:val="none" w:sz="0" w:space="0" w:color="auto"/>
        <w:right w:val="none" w:sz="0" w:space="0" w:color="auto"/>
      </w:divBdr>
    </w:div>
    <w:div w:id="1756784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AA588-F785-44DF-A6B7-8F8897F05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16</Pages>
  <Words>4384</Words>
  <Characters>24991</Characters>
  <Application>Microsoft Office Word</Application>
  <DocSecurity>0</DocSecurity>
  <Lines>208</Lines>
  <Paragraphs>58</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SARS</Company>
  <LinksUpToDate>false</LinksUpToDate>
  <CharactersWithSpaces>29317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Petrova</dc:creator>
  <cp:keywords/>
  <dc:description/>
  <cp:lastModifiedBy>user</cp:lastModifiedBy>
  <cp:revision>11</cp:revision>
  <cp:lastPrinted>2022-02-11T09:10:00Z</cp:lastPrinted>
  <dcterms:created xsi:type="dcterms:W3CDTF">2022-02-10T14:39:00Z</dcterms:created>
  <dcterms:modified xsi:type="dcterms:W3CDTF">2022-02-14T12:33:00Z</dcterms:modified>
</cp:coreProperties>
</file>