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232C1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232C1C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3</w:t>
      </w:r>
      <w:r w:rsidR="005A78E5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8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232C1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5A78E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8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5A78E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26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7E458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5A78E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E458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8E5" w:rsidRPr="005A78E5" w:rsidRDefault="005A78E5" w:rsidP="005A78E5">
      <w:pPr>
        <w:pStyle w:val="ab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5A78E5">
        <w:rPr>
          <w:sz w:val="28"/>
          <w:szCs w:val="28"/>
        </w:rPr>
        <w:t>Изменение и допълнение на Решение №4 по Протокол №2 от 21.11.2019 г.</w:t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135/ 28.04.2022 г.</w:t>
      </w:r>
    </w:p>
    <w:p w:rsidR="005A78E5" w:rsidRPr="005A78E5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2. Допълнение на списъка на площадките за игра в населените места на територията на община Иваново (Приложение № 1 към План за контрол и поддържане на площадките за игра на територията на община Иваново)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147/ 10.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Писмо вх.№ 149/ 11.05.2022 г.</w:t>
      </w:r>
    </w:p>
    <w:p w:rsidR="005A78E5" w:rsidRPr="005A78E5" w:rsidRDefault="005A78E5" w:rsidP="005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A7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Програма за развитие на туризма в Община Иваново за 2022г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№148/ 11.05.2022 г.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5A78E5" w:rsidRPr="005A78E5" w:rsidRDefault="005A78E5" w:rsidP="005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Корекция на бюджета на Община Иваново за 2022 год.</w:t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157/ 17.05.2022 г.</w:t>
      </w:r>
    </w:p>
    <w:p w:rsidR="005A78E5" w:rsidRPr="005A78E5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Отдаване под наем на свободни земеделски земи от Общинския поземлен фонд (ОПФ) и земи по чл. 32, ал. 5 от ППЗСПЗЗ за 2022/2023 стопанска година.</w:t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№158/ 17.05.2022 г.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5A78E5" w:rsidRPr="005A78E5" w:rsidRDefault="005A78E5" w:rsidP="005A78E5">
      <w:pPr>
        <w:spacing w:after="0" w:line="240" w:lineRule="auto"/>
        <w:ind w:left="847"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Писмо вх.№ 167/ 26.05.2022 г.</w:t>
      </w:r>
    </w:p>
    <w:p w:rsidR="005A78E5" w:rsidRPr="005A78E5" w:rsidRDefault="005A78E5" w:rsidP="005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Определяне на представител за участие в заседанията на Комисия за изработване на Областна здравна карта за област Русе.</w:t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160/ 19.05.2022 г.</w:t>
      </w:r>
    </w:p>
    <w:p w:rsidR="005A78E5" w:rsidRPr="005A78E5" w:rsidRDefault="005A78E5" w:rsidP="005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Определяне на представител за участие в заседанията на Комисия за изработване на Областна аптечна карта за област Русе.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161/ 19.05.2022 г.</w:t>
      </w:r>
    </w:p>
    <w:p w:rsidR="005A78E5" w:rsidRPr="005A78E5" w:rsidRDefault="005A78E5" w:rsidP="005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8.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162/ 19.05.2022 г.</w:t>
      </w:r>
    </w:p>
    <w:p w:rsidR="005A78E5" w:rsidRPr="005A78E5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9.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Определяне на представител в Общо събрание на съдружниците на „ВиК” ООД – гр. Русе, което ще се проведе на 24.06.2022 г.</w:t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5A78E5" w:rsidRPr="005A78E5" w:rsidRDefault="005A78E5" w:rsidP="005A78E5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8/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26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.05.2022 г.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5A78E5" w:rsidRPr="005A78E5" w:rsidRDefault="005A78E5" w:rsidP="005A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10. Текущи въпроси и питания.</w:t>
      </w:r>
    </w:p>
    <w:p w:rsidR="005A78E5" w:rsidRPr="00020A0B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A78E5" w:rsidRPr="006840F3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№440</w:t>
      </w: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чл.21, ал.1, т.1, във връзка с чл.27, ал.4 от Закона за местното самоуправление и местната администрация, Общински съвет Иваново РЕШИ:</w:t>
      </w: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Изменя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точка 3 от Решение №4 по Протокол №2 от 21.11.2019 г., както следва:</w:t>
      </w: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„3. 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 – състояща се от петима членове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:</w:t>
      </w: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Димчо </w:t>
      </w:r>
      <w:r w:rsidR="00C8004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Киряков</w:t>
      </w: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Снежана </w:t>
      </w:r>
      <w:r w:rsidR="00C8004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***********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Владкова-Бенева</w:t>
      </w: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Борис </w:t>
      </w:r>
      <w:r w:rsidR="00C8004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Йорданов</w:t>
      </w: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Марияна </w:t>
      </w:r>
      <w:r w:rsidR="00C8004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Драшкова</w:t>
      </w: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Росица </w:t>
      </w:r>
      <w:r w:rsidR="00C8004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Кирова“</w:t>
      </w:r>
    </w:p>
    <w:p w:rsidR="005A78E5" w:rsidRDefault="005A78E5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020A0B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22C20" w:rsidRPr="006840F3" w:rsidRDefault="00F22C2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№441</w:t>
      </w: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12 и ал. 2, във връзка с чл. 27, ал. 3 от Закона за местното самоуправление и местната администрация (ЗМСМА) и чл. 67а, ал. 1 във вр. с чл. 67, ал. 1 и ал. 4, т. 1 от Наредба № 1 от 12 януари 2009 г. за условията и реда за устройството и безопасността на площадките за игра, Общински съвет Иваново РЕШИ:</w:t>
      </w: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Допълва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списъка на площадките за игра в населените места на територията на община Иваново (Приложение № 1 към План за контрол и поддържане на площадките за игра на територията на община Иваново), както следва:</w:t>
      </w:r>
    </w:p>
    <w:p w:rsidR="005A78E5" w:rsidRPr="005A78E5" w:rsidRDefault="005A78E5" w:rsidP="005A78E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1382"/>
        <w:gridCol w:w="4678"/>
        <w:gridCol w:w="2654"/>
      </w:tblGrid>
      <w:tr w:rsidR="005A78E5" w:rsidRPr="005A78E5" w:rsidTr="00F43B88">
        <w:trPr>
          <w:jc w:val="center"/>
        </w:trPr>
        <w:tc>
          <w:tcPr>
            <w:tcW w:w="456" w:type="dxa"/>
            <w:vAlign w:val="center"/>
          </w:tcPr>
          <w:p w:rsidR="005A78E5" w:rsidRPr="005A78E5" w:rsidRDefault="005A78E5" w:rsidP="005A78E5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8E5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  <w:vAlign w:val="center"/>
          </w:tcPr>
          <w:p w:rsidR="005A78E5" w:rsidRPr="005A78E5" w:rsidRDefault="005A78E5" w:rsidP="005A78E5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8E5">
              <w:rPr>
                <w:rFonts w:ascii="Times New Roman" w:eastAsia="Times New Roman" w:hAnsi="Times New Roman"/>
                <w:sz w:val="28"/>
                <w:szCs w:val="28"/>
              </w:rPr>
              <w:t>с. Божичен</w:t>
            </w:r>
          </w:p>
        </w:tc>
        <w:tc>
          <w:tcPr>
            <w:tcW w:w="4678" w:type="dxa"/>
            <w:vAlign w:val="center"/>
          </w:tcPr>
          <w:p w:rsidR="005A78E5" w:rsidRPr="005A78E5" w:rsidRDefault="005A78E5" w:rsidP="005A78E5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8E5">
              <w:rPr>
                <w:rFonts w:ascii="Times New Roman" w:eastAsia="Times New Roman" w:hAnsi="Times New Roman"/>
                <w:sz w:val="28"/>
                <w:szCs w:val="28"/>
              </w:rPr>
              <w:t>Площадка за игра на деца от 3 до 12 години</w:t>
            </w:r>
          </w:p>
        </w:tc>
        <w:tc>
          <w:tcPr>
            <w:tcW w:w="2654" w:type="dxa"/>
            <w:vAlign w:val="center"/>
          </w:tcPr>
          <w:p w:rsidR="005A78E5" w:rsidRPr="005A78E5" w:rsidRDefault="005A78E5" w:rsidP="005A78E5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8E5">
              <w:rPr>
                <w:rFonts w:ascii="Times New Roman" w:eastAsia="Times New Roman" w:hAnsi="Times New Roman"/>
                <w:sz w:val="28"/>
                <w:szCs w:val="28"/>
              </w:rPr>
              <w:t>с. Божичен,                                     ул. „Детелина“</w:t>
            </w:r>
          </w:p>
        </w:tc>
      </w:tr>
    </w:tbl>
    <w:p w:rsidR="005A78E5" w:rsidRPr="005A78E5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5A78E5" w:rsidRPr="005A78E5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№442</w:t>
      </w: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12, т. 1 от Закона за туризма и чл. 21, ал. 1, т. 12 и ал. 2, във връзка с чл. 27, ал. 3 от ЗМСМА,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Общински съвет Иваново РЕШИ:</w:t>
      </w: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autoSpaceDE w:val="0"/>
        <w:autoSpaceDN w:val="0"/>
        <w:adjustRightInd w:val="0"/>
        <w:spacing w:after="120" w:line="2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Програма за развитие на туризма в Община Иваново за 2022 г. </w:t>
      </w: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022E3" w:rsidRPr="001C55A4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№443</w:t>
      </w: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чл.21 ал.1 т.6 и т.8 от ЗМСМА, във връзка с чл.27 ал.4 и ал.5 от ЗМСМА, чл. 124 ал.1 и ал.2 и чл.127 ал.1 от Закона за публичните финанси, Общински съвет Иваново РЕШИ:</w:t>
      </w:r>
    </w:p>
    <w:p w:rsidR="005A78E5" w:rsidRPr="005A78E5" w:rsidRDefault="005A78E5" w:rsidP="005A78E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Извършва вътрешни корекции по параграфи, дейности и функции по бюджета, както следва: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5A78E5" w:rsidRPr="005A78E5" w:rsidRDefault="005A78E5" w:rsidP="005A78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1.Функция „Общи държавни служби”</w:t>
      </w:r>
    </w:p>
    <w:p w:rsidR="005A78E5" w:rsidRPr="005A78E5" w:rsidRDefault="005A78E5" w:rsidP="005A78E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Дейност 122 „Общинска администрация“ Иваново</w:t>
      </w:r>
    </w:p>
    <w:p w:rsidR="005A78E5" w:rsidRPr="005A78E5" w:rsidRDefault="005A78E5" w:rsidP="005A78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5204 Придобиване на транспортни средства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     +   36000 лв.</w:t>
      </w:r>
    </w:p>
    <w:p w:rsidR="005A78E5" w:rsidRPr="005A78E5" w:rsidRDefault="005A78E5" w:rsidP="005A78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2. Функция „Жилищно  строителство, благоустройство, комунално стопанство и опазване на околната среда ”</w:t>
      </w:r>
    </w:p>
    <w:p w:rsidR="005A78E5" w:rsidRPr="005A78E5" w:rsidRDefault="005A78E5" w:rsidP="005A7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Дейност 619 „Други дейности по жилищно строителство, благоустройство и регионално развитие“</w:t>
      </w:r>
    </w:p>
    <w:p w:rsidR="005A78E5" w:rsidRPr="005A78E5" w:rsidRDefault="005A78E5" w:rsidP="005A7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1030 текущ ремонт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                                   -      6400 лв.</w:t>
      </w:r>
    </w:p>
    <w:p w:rsidR="005A78E5" w:rsidRPr="005A78E5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„Водоснабдяване и канализация“</w:t>
      </w:r>
    </w:p>
    <w:p w:rsidR="005A78E5" w:rsidRPr="005A78E5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§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5100 „Основен ремонт на ДМА“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+     2400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</w:p>
    <w:p w:rsidR="005A78E5" w:rsidRPr="005A78E5" w:rsidRDefault="005A78E5" w:rsidP="005A78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629 „Други дейности по опазване на околна среда“</w:t>
      </w:r>
    </w:p>
    <w:p w:rsidR="005A78E5" w:rsidRPr="005A78E5" w:rsidRDefault="005A78E5" w:rsidP="005A78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§ 1020 разходи за външни услуги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-      5000 лв.</w:t>
      </w:r>
    </w:p>
    <w:p w:rsidR="005A78E5" w:rsidRDefault="005A78E5" w:rsidP="005A78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§5203 Придобиване на др. оборудване, машини и съоръжения </w:t>
      </w:r>
    </w:p>
    <w:p w:rsidR="005A78E5" w:rsidRPr="005A78E5" w:rsidRDefault="005A78E5" w:rsidP="005A78E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+     9000 лв.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</w:t>
      </w:r>
    </w:p>
    <w:p w:rsidR="005A78E5" w:rsidRPr="005A78E5" w:rsidRDefault="005A78E5" w:rsidP="005A78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3. Функция Функция „</w:t>
      </w:r>
      <w:r w:rsidRPr="005A78E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Разходи, некласифицирани в др. функции“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5A78E5" w:rsidRPr="005A78E5" w:rsidRDefault="005A78E5" w:rsidP="005A78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0098 Резерв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-     36000 лв.</w:t>
      </w:r>
    </w:p>
    <w:p w:rsidR="005A78E5" w:rsidRPr="005A78E5" w:rsidRDefault="005A78E5" w:rsidP="005A7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8E5" w:rsidRPr="005A78E5" w:rsidRDefault="005A78E5" w:rsidP="00F61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Допълва поименния списък за капиталови разходи за 20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22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както следва:</w:t>
      </w:r>
    </w:p>
    <w:p w:rsidR="005A78E5" w:rsidRPr="005A78E5" w:rsidRDefault="005A78E5" w:rsidP="005A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105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290"/>
        <w:gridCol w:w="680"/>
        <w:gridCol w:w="851"/>
        <w:gridCol w:w="709"/>
        <w:gridCol w:w="567"/>
        <w:gridCol w:w="850"/>
        <w:gridCol w:w="992"/>
        <w:gridCol w:w="567"/>
        <w:gridCol w:w="1447"/>
      </w:tblGrid>
      <w:tr w:rsidR="005A78E5" w:rsidRPr="005A78E5" w:rsidTr="00F43B88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8E5" w:rsidRPr="005A78E5" w:rsidRDefault="005A78E5" w:rsidP="005A78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8E5" w:rsidRPr="005A78E5" w:rsidRDefault="005A78E5" w:rsidP="005A78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8E5" w:rsidRPr="005A78E5" w:rsidRDefault="005A78E5" w:rsidP="005A78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5A78E5" w:rsidRPr="005A78E5" w:rsidRDefault="005A78E5" w:rsidP="005A78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8E5" w:rsidRPr="005A78E5" w:rsidRDefault="005A78E5" w:rsidP="005A78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5A78E5" w:rsidRPr="005A78E5" w:rsidRDefault="005A78E5" w:rsidP="005A78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5A78E5" w:rsidRPr="005A78E5" w:rsidTr="00F43B88">
        <w:trPr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8E5" w:rsidRPr="005A78E5" w:rsidRDefault="005A78E5" w:rsidP="005A78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5A78E5" w:rsidRPr="005A78E5" w:rsidRDefault="005A78E5" w:rsidP="005A78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8E5" w:rsidRPr="005A78E5" w:rsidRDefault="005A78E5" w:rsidP="005A78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8E5" w:rsidRPr="005A78E5" w:rsidRDefault="005A78E5" w:rsidP="005A78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Целеви</w:t>
            </w:r>
          </w:p>
          <w:p w:rsidR="005A78E5" w:rsidRPr="005A78E5" w:rsidRDefault="005A78E5" w:rsidP="005A78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Ср-ва от</w:t>
            </w:r>
          </w:p>
          <w:p w:rsidR="005A78E5" w:rsidRPr="005A78E5" w:rsidRDefault="005A78E5" w:rsidP="005A78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МКВП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8E5" w:rsidRPr="005A78E5" w:rsidRDefault="005A78E5" w:rsidP="005A78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5A78E5" w:rsidRPr="005A78E5" w:rsidRDefault="005A78E5" w:rsidP="005A78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8E5" w:rsidRPr="005A78E5" w:rsidRDefault="005A78E5" w:rsidP="005A78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 от ЕС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8E5" w:rsidRPr="005A78E5" w:rsidTr="00F43B88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eastAsia="bg-BG"/>
              </w:rPr>
              <w:t xml:space="preserve">Функция 01 Общи държавни служби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</w:tr>
      <w:tr w:rsidR="005A78E5" w:rsidRPr="005A78E5" w:rsidTr="00F43B88">
        <w:trPr>
          <w:cantSplit/>
          <w:trHeight w:val="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122  Общинска администрация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+36000</w:t>
            </w:r>
          </w:p>
        </w:tc>
      </w:tr>
      <w:tr w:rsidR="005A78E5" w:rsidRPr="005A78E5" w:rsidTr="00F43B88">
        <w:trPr>
          <w:cantSplit/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5204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Автомобил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+36000</w:t>
            </w:r>
          </w:p>
        </w:tc>
      </w:tr>
      <w:tr w:rsidR="005A78E5" w:rsidRPr="005A78E5" w:rsidTr="00F43B88">
        <w:trPr>
          <w:cantSplit/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  <w:t>Функция 06 „Жил. строителство, благоустройство, ком. стопанство и опазване на околната среда“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</w:pPr>
          </w:p>
        </w:tc>
      </w:tr>
      <w:tr w:rsidR="005A78E5" w:rsidRPr="005A78E5" w:rsidTr="00F43B88">
        <w:trPr>
          <w:cantSplit/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603  Водоснабдяване и канализация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8400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+2400</w:t>
            </w:r>
          </w:p>
        </w:tc>
      </w:tr>
      <w:tr w:rsidR="005A78E5" w:rsidRPr="005A78E5" w:rsidTr="00F43B88">
        <w:trPr>
          <w:cantSplit/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Реконструкция и рехабилитация на компрометираните участъци от водопроводната мрежа на  село Сваленик, общ.Иваново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8400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+2400</w:t>
            </w:r>
          </w:p>
        </w:tc>
      </w:tr>
      <w:tr w:rsidR="005A78E5" w:rsidRPr="005A78E5" w:rsidTr="00F43B88">
        <w:trPr>
          <w:cantSplit/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629 „Други дейности по опазване на околна среда“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+9000</w:t>
            </w:r>
          </w:p>
        </w:tc>
      </w:tr>
      <w:tr w:rsidR="005A78E5" w:rsidRPr="005A78E5" w:rsidTr="00F43B88">
        <w:trPr>
          <w:cantSplit/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Самоходно шаси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+4000</w:t>
            </w:r>
          </w:p>
        </w:tc>
      </w:tr>
      <w:tr w:rsidR="005A78E5" w:rsidRPr="005A78E5" w:rsidTr="00F43B88">
        <w:trPr>
          <w:cantSplit/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Моторна коса  2 бр.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+4000</w:t>
            </w:r>
          </w:p>
        </w:tc>
      </w:tr>
      <w:tr w:rsidR="005A78E5" w:rsidRPr="005A78E5" w:rsidTr="00F43B88">
        <w:trPr>
          <w:cantSplit/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Моторна косачка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E5" w:rsidRPr="005A78E5" w:rsidRDefault="005A78E5" w:rsidP="005A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8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+1000</w:t>
            </w:r>
          </w:p>
        </w:tc>
      </w:tr>
    </w:tbl>
    <w:p w:rsidR="005A78E5" w:rsidRPr="005A78E5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201710" w:rsidRPr="00201710" w:rsidRDefault="00201710" w:rsidP="007E45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201710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№444</w:t>
      </w: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8 и ал. 2, във връзка с чл. 27, ал. 4 и ал. 5 от Закона за местно самоуправление и местна администрация (ЗМСМА), чл. 24а, ал. 5 и ал. 7 от ЗСПЗЗ, чл. 13 и чл. 14, ал. 1, чл. 15 и чл. 16 от Наредба № 11 за управление, ползване и разпореждане със земи от ОПФ, във връзка с чл. 68, ал. 1 от Наредба № 10 на реда за придобиване, управление и разпореждане с имоти и вещи - общинска собственост,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Общински съвет Иваново РЕШИ:</w:t>
      </w: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5A78E5" w:rsidRPr="005A78E5" w:rsidRDefault="005A78E5" w:rsidP="005A78E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проведен търг с тайно наддаване, чрез предварително представяне на предложенията от участниците в администрацията на Община Иваново, за отдаване под наем на имоти/части от имоти, от ОПФ и стопанисвани от Общината, които попадат в актуалния специализиран слой „Площи допустими за подпомагане“, описани в приложение № 1, представляващо неразделна част от настоящото решение.</w:t>
      </w:r>
    </w:p>
    <w:p w:rsidR="005A78E5" w:rsidRPr="005A78E5" w:rsidRDefault="005A78E5" w:rsidP="005A78E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 за отдаване под наем съобразно статута на имотите, както следва:</w:t>
      </w:r>
    </w:p>
    <w:p w:rsidR="005A78E5" w:rsidRPr="005A78E5" w:rsidRDefault="005A78E5" w:rsidP="005A78E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2.1. за имотите частна общинска собственост – 5 години.</w:t>
      </w:r>
    </w:p>
    <w:p w:rsidR="005A78E5" w:rsidRPr="005A78E5" w:rsidRDefault="005A78E5" w:rsidP="005A78E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2.2. за имотите по чл. 32, ал. 5 от ППЗСПЗЗ (стопанисвани от общината) – 1 година.</w:t>
      </w:r>
    </w:p>
    <w:p w:rsidR="005A78E5" w:rsidRPr="005A78E5" w:rsidRDefault="005A78E5" w:rsidP="005A78E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2.3. за имоти 73362.86.10 и 73362.86.11 – 10 години.</w:t>
      </w:r>
    </w:p>
    <w:p w:rsidR="005A78E5" w:rsidRPr="005A78E5" w:rsidRDefault="005A78E5" w:rsidP="005A78E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Срокът за отдаване за всеки един имот е конкретизиран в приложението.</w:t>
      </w:r>
    </w:p>
    <w:p w:rsidR="005A78E5" w:rsidRPr="005A78E5" w:rsidRDefault="005A78E5" w:rsidP="00F61D9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3.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начална годишна наемна цена при провеждане на процедура за отдаване на земи от ОПФ в размер на 70,00 лв (седемдесет лева) на декар за всички категории земеделска земя, като наемът за първата стопанската година се заплаща еднократно при подписване на  договора.</w:t>
      </w:r>
    </w:p>
    <w:p w:rsidR="005A78E5" w:rsidRPr="005A78E5" w:rsidRDefault="005A78E5" w:rsidP="00F61D9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договорите за наем да се сключват за площта, определена чрез извършване на пространствено сечение между имотите от картата на възстановената собственост или от кадастралната карта и специализиран слой "Площи, допустими за подпомагане", достъпен чрез интернет страницата на Министерството на земеделието, храните и горите.</w:t>
      </w:r>
    </w:p>
    <w:p w:rsidR="005A78E5" w:rsidRPr="005A78E5" w:rsidRDefault="005A78E5" w:rsidP="00F61D9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сключване на договорите за наем за предоставяните имоти/части от имоти, които не попадат в актуалния към датата на подписване на договора специализиран слой ПДП, да не се дължи заплащане на наемна цена за една стопанска година от сключването на договора.</w:t>
      </w:r>
    </w:p>
    <w:p w:rsidR="005A78E5" w:rsidRPr="005A78E5" w:rsidRDefault="005A78E5" w:rsidP="00F61D9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останали след провеждане на търга по т. 1 свободни маломерни имоти, да се отдават под наем без търг за срок от една година.</w:t>
      </w:r>
    </w:p>
    <w:p w:rsidR="005A78E5" w:rsidRPr="005A78E5" w:rsidRDefault="005A78E5" w:rsidP="00F61D9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</w:t>
      </w:r>
    </w:p>
    <w:p w:rsidR="005A78E5" w:rsidRPr="005A78E5" w:rsidRDefault="005A78E5" w:rsidP="00F61D9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7.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да предприеме необходимите действия по изпълнение на настоящото решение след влизането му в сила.</w:t>
      </w:r>
    </w:p>
    <w:p w:rsidR="005A78E5" w:rsidRPr="005A78E5" w:rsidRDefault="005A78E5" w:rsidP="005A78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8.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имот 73362.86.10 за бъде включен в Годишната програма за управление и разпореждане с имотите, собственост на община Иваново за 2022 г.</w:t>
      </w:r>
    </w:p>
    <w:p w:rsidR="00F91D8D" w:rsidRDefault="00F91D8D" w:rsidP="007E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Pr="00AA27AF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45</w:t>
      </w: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чл.21, ал.1, т.23 и ал.2, във връзка с чл.27, ал.3 от ЗМСМА и чл. 60, ал.1 от АПК, Общински съвет Иваново РЕШИ:</w:t>
      </w:r>
    </w:p>
    <w:p w:rsidR="005A78E5" w:rsidRPr="005A78E5" w:rsidRDefault="005A78E5" w:rsidP="005A7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Илияна </w:t>
      </w:r>
      <w:r w:rsidR="00C800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*********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Кунчева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главен експерт в Дирекция „Специализирана администрация“ в Община Иваново, област Русе за представител на община Иваново за участие в заседанията на Комисия за изработване на Областна здравна карта за област Русе.  </w:t>
      </w:r>
    </w:p>
    <w:p w:rsidR="005A78E5" w:rsidRPr="005A78E5" w:rsidRDefault="005A78E5" w:rsidP="005A78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основание чл.60, ал.1 от Административнопроцесуалния кодекс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допуска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предварително изпълнение на настоящото решение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5A78E5" w:rsidRDefault="005A78E5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46</w:t>
      </w: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чл.21, ал.1, т.23 и ал.2, във връзка с чл.27, ал.3 от ЗМСМА и чл. 60, ал.1 от АПК, Общински съвет Иваново РЕШИ:</w:t>
      </w: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Илияна </w:t>
      </w:r>
      <w:r w:rsidR="00C800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*********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Кунчева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главен експерт в Дирекция „Специализирана администрация“ в Община Иваново, област Русе за представител на община Иваново за участие в заседанията на Комисия за изработване на Областна аптечна карта за област Русе.  </w:t>
      </w:r>
    </w:p>
    <w:p w:rsidR="005A78E5" w:rsidRPr="005A78E5" w:rsidRDefault="005A78E5" w:rsidP="005A78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основание чл.60, ал.1 от Административнопроцесуалния кодекс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допуска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предварително изпълнение на настоящото решение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A33CD8" w:rsidRPr="00A33CD8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E2F14" w:rsidRDefault="002E2F14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5A78E5" w:rsidRPr="005A78E5" w:rsidRDefault="005A78E5" w:rsidP="005A78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№447</w:t>
      </w:r>
    </w:p>
    <w:p w:rsidR="005A78E5" w:rsidRPr="005A78E5" w:rsidRDefault="005A78E5" w:rsidP="005A78E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На основание 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5A78E5" w:rsidRPr="005A78E5" w:rsidRDefault="005A78E5" w:rsidP="005A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>Дава съгласие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020A0B" w:rsidRPr="00020A0B" w:rsidRDefault="005A78E5" w:rsidP="005A7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* Елван </w:t>
      </w:r>
      <w:r w:rsidR="00C80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********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Ибрямова, с ЕГН </w:t>
      </w:r>
      <w:r w:rsidR="00C80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**********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и Нерми </w:t>
      </w:r>
      <w:r w:rsidR="00C80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******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Ибрямов, с ЕГН </w:t>
      </w:r>
      <w:r w:rsidR="00C80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**********</w:t>
      </w:r>
      <w:bookmarkStart w:id="0" w:name="_GoBack"/>
      <w:bookmarkEnd w:id="0"/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в размер на 200 (двеста) лева.</w:t>
      </w:r>
      <w:r w:rsidR="00020A0B" w:rsidRPr="00020A0B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 - 1928 г.” с. Кошов.</w:t>
      </w:r>
    </w:p>
    <w:p w:rsidR="006C4BE2" w:rsidRPr="006C4BE2" w:rsidRDefault="006C4BE2" w:rsidP="00787BFC">
      <w:pPr>
        <w:tabs>
          <w:tab w:val="left" w:pos="255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0171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98639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гласа “за”, 0 гласа “против” и </w:t>
      </w:r>
      <w:r w:rsidR="0020171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61D94" w:rsidRDefault="00F61D94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61D94" w:rsidRDefault="00F61D94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Default="005A78E5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Default="005A78E5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№448</w:t>
      </w: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5A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9 и ал. 2, във връзка с чл. 27, ал. 4 и ал. 5 от ЗМСМА, Общински съвет Иваново РЕШИ:</w:t>
      </w:r>
    </w:p>
    <w:p w:rsidR="005A78E5" w:rsidRPr="005A78E5" w:rsidRDefault="005A78E5" w:rsidP="005A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участва в Общото събрание на съдружниците на „ВиК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24.06.2022 г. /петък/ от 10:30 часа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сградата на Дружеството, с адрес: гр. Русе, ул. „Добруджа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6 .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 Миланов – кмет на Община Иваново за представител на Общината в Общото събрание на „ВиК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Русе.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3. При невъзможност кметът на Община Иваново да участва в Общото събрание на „ВиК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Русе,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Пламен Дончев – заместник-кмет на Община Иваново за представител на Общината в Общото събрание на „ВиК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Русе.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</w:rPr>
        <w:t>ОПРЕДЕЛЯ</w:t>
      </w:r>
      <w:r w:rsidRPr="005A78E5">
        <w:rPr>
          <w:rFonts w:ascii="Times New Roman" w:eastAsia="Times New Roman" w:hAnsi="Times New Roman" w:cs="Times New Roman"/>
          <w:sz w:val="28"/>
          <w:szCs w:val="28"/>
        </w:rPr>
        <w:t xml:space="preserve"> мандат на представителя на Община Иваново в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Общото събрание на „ВиК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Русе,</w:t>
      </w:r>
      <w:r w:rsidRPr="005A78E5">
        <w:rPr>
          <w:rFonts w:ascii="Times New Roman" w:eastAsia="Times New Roman" w:hAnsi="Times New Roman" w:cs="Times New Roman"/>
          <w:sz w:val="28"/>
          <w:szCs w:val="28"/>
        </w:rPr>
        <w:t xml:space="preserve"> в рамките на заседанието на 24.06.2022 г.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</w:rPr>
        <w:t>СЪГЛАСУВА</w:t>
      </w:r>
      <w:r w:rsidRPr="005A78E5">
        <w:rPr>
          <w:rFonts w:ascii="Times New Roman" w:eastAsia="Times New Roman" w:hAnsi="Times New Roman" w:cs="Times New Roman"/>
          <w:sz w:val="28"/>
          <w:szCs w:val="28"/>
        </w:rPr>
        <w:t xml:space="preserve"> следната позиция на Община Иваново по точките от дневния ред на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Общото събрание на съдружниците на „ВиК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 на 24.06.2022 г.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/петък/</w:t>
      </w:r>
      <w:r w:rsidRPr="005A78E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</w:rPr>
        <w:t>ОПРАВОМОЩАВА</w:t>
      </w:r>
      <w:r w:rsidRPr="005A78E5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на Община Иваново да гласува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5A7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 следва: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8E5" w:rsidRPr="005A78E5" w:rsidRDefault="005A78E5" w:rsidP="005A78E5">
      <w:pPr>
        <w:numPr>
          <w:ilvl w:val="1"/>
          <w:numId w:val="23"/>
        </w:numPr>
        <w:tabs>
          <w:tab w:val="left" w:pos="1134"/>
        </w:tabs>
        <w:spacing w:after="0" w:line="240" w:lineRule="auto"/>
        <w:ind w:right="-2" w:firstLine="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1</w:t>
      </w:r>
      <w:r w:rsidRPr="005A78E5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от дневния ред: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6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гласува „ЗА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 за „Приемане на Годишния финансов отчет на „ВиК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ООД-гр. Русе за 2021 г.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”.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6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8E5" w:rsidRPr="005A78E5" w:rsidRDefault="005A78E5" w:rsidP="005A78E5">
      <w:pPr>
        <w:numPr>
          <w:ilvl w:val="1"/>
          <w:numId w:val="23"/>
        </w:numPr>
        <w:tabs>
          <w:tab w:val="left" w:pos="1134"/>
        </w:tabs>
        <w:spacing w:after="0" w:line="240" w:lineRule="auto"/>
        <w:ind w:right="-2" w:firstLine="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2</w:t>
      </w:r>
      <w:r w:rsidRPr="005A78E5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от дневния ред: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6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гласува „ЗА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 за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„Разпределение на печалбата на дружеството за 2021 г.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като печалба от минали години 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счет. сметка 122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6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8E5" w:rsidRPr="005A78E5" w:rsidRDefault="005A78E5" w:rsidP="005A78E5">
      <w:pPr>
        <w:numPr>
          <w:ilvl w:val="1"/>
          <w:numId w:val="23"/>
        </w:numPr>
        <w:tabs>
          <w:tab w:val="left" w:pos="1134"/>
        </w:tabs>
        <w:spacing w:after="0" w:line="240" w:lineRule="auto"/>
        <w:ind w:right="-2" w:firstLine="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3</w:t>
      </w:r>
      <w:r w:rsidRPr="005A78E5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от дневния ред: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6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гласува „ЗА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 за „Потвърждаване на одиторския ангажимент на „Приморска одиторска компания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гр. Варна за 2022 г.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”.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6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5A78E5" w:rsidRDefault="005A78E5" w:rsidP="005A78E5">
      <w:pPr>
        <w:numPr>
          <w:ilvl w:val="1"/>
          <w:numId w:val="23"/>
        </w:numPr>
        <w:spacing w:after="0" w:line="240" w:lineRule="auto"/>
        <w:ind w:right="-2" w:firstLine="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По т. 4</w:t>
      </w:r>
      <w:r w:rsidRPr="005A78E5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от дневния ред: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гласува „ПРОТИВ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 за „Приемане на нов съдружник в Дружеството – „Български ВиК холдинг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ЕАД, гр. София и предоставяне на съгласие за прехвърляне правото на собственост на държавата чрез министъра на регионалното развитие и благоустройството върху 205 032 броя дружествени дяла с номинална стойност 1 лев всеки един, представляващи 51 % от капитала на „Водоснабдяване и канализация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- гр. Русе, на „Български ВиК холдинг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ЕАД, гр. София, чрез внасянето им като непарична вноска в капитала на „Български ВиК холдинг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ЕАД, гр. София, при стойност на непаричната вноска, определена от три независими вещи лица, назначени от Агенцията по вписванията, в размер на 205 000 лв., съгласно постъпило в МРРБ уведомително писмо № 20200930151725-4/27.10.2020 г. на Агенцията по вписванията с приложен Доклад на експертите по Акт за назначаване на вещи лица № 20200930151725-3/13.10.2020 г. Срещу непаричната вноска с предмет правото на собственост на държавата чрез министъра на регионалното развитие и благоустройството върху 205 032 дяла от капитала на „ВиК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гр. Русе държавата ще запише и придобие 205 броя акции с номинална стойност 1 000 лева всяка една от капитала на „Български ВиК холдинг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ЕАД и обща номинална стойност 205 000 лева.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8E5" w:rsidRPr="005A78E5" w:rsidRDefault="005A78E5" w:rsidP="005A78E5">
      <w:pPr>
        <w:numPr>
          <w:ilvl w:val="1"/>
          <w:numId w:val="23"/>
        </w:numPr>
        <w:spacing w:after="0" w:line="240" w:lineRule="auto"/>
        <w:ind w:right="-2" w:firstLine="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По т.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5</w:t>
      </w:r>
      <w:r w:rsidRPr="005A78E5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от дневния ред: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гласува „ПРОТИВ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 за „Промени в дружествения договор на „Водоснабдяване и канализация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- гр. Русе, както следва: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т. 5.1. В чл. 5 текста „Държавата – представлявана от определено от Министъра на ТРС лице се заменя с „Български ВиК холдинг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ЕАД, гр. София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”.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т. 5.2.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11, ал. 1 и ал. 2 се изменят така:</w:t>
      </w:r>
    </w:p>
    <w:p w:rsidR="005A78E5" w:rsidRPr="005A78E5" w:rsidRDefault="005A78E5" w:rsidP="005A78E5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„Чл. 11. Капитал.</w:t>
      </w:r>
    </w:p>
    <w:p w:rsidR="005A78E5" w:rsidRPr="005A78E5" w:rsidRDefault="005A78E5" w:rsidP="005A78E5">
      <w:pPr>
        <w:numPr>
          <w:ilvl w:val="0"/>
          <w:numId w:val="22"/>
        </w:numPr>
        <w:spacing w:after="0" w:line="240" w:lineRule="auto"/>
        <w:ind w:right="-2" w:hanging="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Капиталът на Дружеството е в размер на 402 023 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четиристотин и две хиляди двадесет и три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лева, разпределен в 402 023 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четиристотин и две хиляди двадесет и три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)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дяла по 1 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 всеки.</w:t>
      </w:r>
    </w:p>
    <w:p w:rsidR="005A78E5" w:rsidRPr="005A78E5" w:rsidRDefault="005A78E5" w:rsidP="005A78E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(2)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Дяловете са разпределени между съдружниците, както следва:</w:t>
      </w:r>
    </w:p>
    <w:p w:rsidR="005A78E5" w:rsidRPr="005A78E5" w:rsidRDefault="005A78E5" w:rsidP="005A78E5">
      <w:pPr>
        <w:numPr>
          <w:ilvl w:val="0"/>
          <w:numId w:val="21"/>
        </w:numPr>
        <w:spacing w:after="0" w:line="240" w:lineRule="auto"/>
        <w:ind w:left="567" w:right="-2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„Български ВиК холдинг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ЕАД, гр. София – 205 032 дяла на обща стойност 205 032 лв.</w:t>
      </w:r>
    </w:p>
    <w:p w:rsidR="005A78E5" w:rsidRPr="005A78E5" w:rsidRDefault="005A78E5" w:rsidP="005A78E5">
      <w:pPr>
        <w:numPr>
          <w:ilvl w:val="0"/>
          <w:numId w:val="21"/>
        </w:numPr>
        <w:spacing w:after="0" w:line="240" w:lineRule="auto"/>
        <w:ind w:left="567" w:right="-2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Борово – 4020 дяла на обща стойност 4020 лв.</w:t>
      </w:r>
    </w:p>
    <w:p w:rsidR="005A78E5" w:rsidRPr="005A78E5" w:rsidRDefault="005A78E5" w:rsidP="005A78E5">
      <w:pPr>
        <w:numPr>
          <w:ilvl w:val="0"/>
          <w:numId w:val="21"/>
        </w:numPr>
        <w:spacing w:after="0" w:line="240" w:lineRule="auto"/>
        <w:ind w:left="567" w:right="-2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Бяла – 12061 дяла на обща стойност 12061 лв.</w:t>
      </w:r>
    </w:p>
    <w:p w:rsidR="005A78E5" w:rsidRPr="005A78E5" w:rsidRDefault="005A78E5" w:rsidP="005A78E5">
      <w:pPr>
        <w:numPr>
          <w:ilvl w:val="0"/>
          <w:numId w:val="21"/>
        </w:numPr>
        <w:spacing w:after="0" w:line="240" w:lineRule="auto"/>
        <w:ind w:left="567" w:right="-2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Ветово – 16081 дяла на обща стойност 16081 лв.</w:t>
      </w:r>
    </w:p>
    <w:p w:rsidR="005A78E5" w:rsidRPr="005A78E5" w:rsidRDefault="005A78E5" w:rsidP="005A78E5">
      <w:pPr>
        <w:numPr>
          <w:ilvl w:val="0"/>
          <w:numId w:val="21"/>
        </w:numPr>
        <w:spacing w:after="0" w:line="240" w:lineRule="auto"/>
        <w:ind w:left="567" w:right="-2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Две могили – 8040 дяла на обща стойност 8040 лв.</w:t>
      </w:r>
    </w:p>
    <w:p w:rsidR="005A78E5" w:rsidRPr="005A78E5" w:rsidRDefault="005A78E5" w:rsidP="005A78E5">
      <w:pPr>
        <w:numPr>
          <w:ilvl w:val="0"/>
          <w:numId w:val="21"/>
        </w:numPr>
        <w:spacing w:after="0" w:line="240" w:lineRule="auto"/>
        <w:ind w:left="567" w:right="-2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Иваново – 8040 дяла на обща стойност 8040 лв.</w:t>
      </w:r>
    </w:p>
    <w:p w:rsidR="005A78E5" w:rsidRPr="005A78E5" w:rsidRDefault="005A78E5" w:rsidP="005A78E5">
      <w:pPr>
        <w:numPr>
          <w:ilvl w:val="0"/>
          <w:numId w:val="21"/>
        </w:numPr>
        <w:spacing w:after="0" w:line="240" w:lineRule="auto"/>
        <w:ind w:left="567" w:right="-2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Русе – 128648 дяла на обща стойност 128648 лв.</w:t>
      </w:r>
    </w:p>
    <w:p w:rsidR="005A78E5" w:rsidRPr="005A78E5" w:rsidRDefault="005A78E5" w:rsidP="005A78E5">
      <w:pPr>
        <w:numPr>
          <w:ilvl w:val="0"/>
          <w:numId w:val="21"/>
        </w:numPr>
        <w:spacing w:after="0" w:line="240" w:lineRule="auto"/>
        <w:ind w:left="567" w:right="-2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Сливо поле – 12061 дяла на обща стойност 12061 лв.</w:t>
      </w:r>
    </w:p>
    <w:p w:rsidR="005A78E5" w:rsidRPr="005A78E5" w:rsidRDefault="005A78E5" w:rsidP="005A78E5">
      <w:pPr>
        <w:numPr>
          <w:ilvl w:val="0"/>
          <w:numId w:val="21"/>
        </w:numPr>
        <w:spacing w:after="0" w:line="240" w:lineRule="auto"/>
        <w:ind w:left="567" w:right="-2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Ценово – 8040 дяла на обща стойност 8040 лв.</w:t>
      </w:r>
    </w:p>
    <w:p w:rsidR="005A78E5" w:rsidRPr="005A78E5" w:rsidRDefault="005A78E5" w:rsidP="005A78E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5A78E5" w:rsidRDefault="005A78E5" w:rsidP="005A78E5">
      <w:pPr>
        <w:numPr>
          <w:ilvl w:val="1"/>
          <w:numId w:val="23"/>
        </w:numPr>
        <w:spacing w:after="0" w:line="240" w:lineRule="auto"/>
        <w:ind w:right="-2" w:firstLine="6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По т.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6</w:t>
      </w:r>
      <w:r w:rsidRPr="005A78E5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от дневния ред: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гласува „ЗА</w:t>
      </w:r>
      <w:r w:rsidRPr="005A78E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решение: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„6.1. Избира Людмила Пешева Димова – Кънчева 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държавен експерт в Министерство на регионалното развитие и благоустройството , дирекция „Търговски дружества и концесии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”)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контрольор на „ВиК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гр. Русе , до провеждане на конкурс за избор на контрольор на дружеството.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6.2. Възнаграждението на контрольора се определя в съответствие с изискванията на чл. 56 от Правилника за прилагане на Закона за публичните предприятия.</w:t>
      </w:r>
    </w:p>
    <w:p w:rsidR="005A78E5" w:rsidRPr="005A78E5" w:rsidRDefault="005A78E5" w:rsidP="005A78E5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bg-BG"/>
        </w:rPr>
      </w:pPr>
      <w:r w:rsidRPr="005A78E5">
        <w:rPr>
          <w:rFonts w:ascii="Times New Roman" w:eastAsia="Times New Roman" w:hAnsi="Times New Roman" w:cs="Times New Roman"/>
          <w:sz w:val="28"/>
          <w:szCs w:val="28"/>
          <w:lang w:eastAsia="bg-BG"/>
        </w:rPr>
        <w:t>6.3. Упълномощава министъра на регионалното развитие и благоустройството да сключи договор за възлагане на контрола на дружеството с новоизбрания контрольор.</w:t>
      </w:r>
      <w:r w:rsidRPr="005A78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</w:p>
    <w:p w:rsidR="006C4BE2" w:rsidRDefault="006C4BE2" w:rsidP="0010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6C4BE2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0B" w:rsidRDefault="00020A0B" w:rsidP="00862727">
      <w:pPr>
        <w:spacing w:after="0" w:line="240" w:lineRule="auto"/>
      </w:pPr>
      <w:r>
        <w:separator/>
      </w:r>
    </w:p>
  </w:endnote>
  <w:endnote w:type="continuationSeparator" w:id="0">
    <w:p w:rsidR="00020A0B" w:rsidRDefault="00020A0B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020A0B" w:rsidRDefault="00020A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04C">
          <w:rPr>
            <w:noProof/>
          </w:rPr>
          <w:t>9</w:t>
        </w:r>
        <w:r>
          <w:fldChar w:fldCharType="end"/>
        </w:r>
      </w:p>
    </w:sdtContent>
  </w:sdt>
  <w:p w:rsidR="00020A0B" w:rsidRDefault="00020A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0B" w:rsidRDefault="00020A0B" w:rsidP="00862727">
      <w:pPr>
        <w:spacing w:after="0" w:line="240" w:lineRule="auto"/>
      </w:pPr>
      <w:r>
        <w:separator/>
      </w:r>
    </w:p>
  </w:footnote>
  <w:footnote w:type="continuationSeparator" w:id="0">
    <w:p w:rsidR="00020A0B" w:rsidRDefault="00020A0B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5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6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5"/>
  </w:num>
  <w:num w:numId="5">
    <w:abstractNumId w:val="4"/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21"/>
  </w:num>
  <w:num w:numId="10">
    <w:abstractNumId w:val="11"/>
  </w:num>
  <w:num w:numId="11">
    <w:abstractNumId w:val="1"/>
  </w:num>
  <w:num w:numId="12">
    <w:abstractNumId w:val="19"/>
  </w:num>
  <w:num w:numId="13">
    <w:abstractNumId w:val="9"/>
  </w:num>
  <w:num w:numId="14">
    <w:abstractNumId w:val="12"/>
  </w:num>
  <w:num w:numId="15">
    <w:abstractNumId w:val="13"/>
  </w:num>
  <w:num w:numId="16">
    <w:abstractNumId w:val="7"/>
  </w:num>
  <w:num w:numId="17">
    <w:abstractNumId w:val="0"/>
  </w:num>
  <w:num w:numId="18">
    <w:abstractNumId w:val="22"/>
  </w:num>
  <w:num w:numId="19">
    <w:abstractNumId w:val="20"/>
  </w:num>
  <w:num w:numId="20">
    <w:abstractNumId w:val="8"/>
  </w:num>
  <w:num w:numId="21">
    <w:abstractNumId w:val="10"/>
  </w:num>
  <w:num w:numId="22">
    <w:abstractNumId w:val="6"/>
  </w:num>
  <w:num w:numId="2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102BE"/>
    <w:rsid w:val="00211AD5"/>
    <w:rsid w:val="00212F2B"/>
    <w:rsid w:val="002157B3"/>
    <w:rsid w:val="00232C1C"/>
    <w:rsid w:val="002626CF"/>
    <w:rsid w:val="00263250"/>
    <w:rsid w:val="002702F8"/>
    <w:rsid w:val="00273552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7BC3"/>
    <w:rsid w:val="0037295E"/>
    <w:rsid w:val="0037437E"/>
    <w:rsid w:val="003924B5"/>
    <w:rsid w:val="003A10CA"/>
    <w:rsid w:val="003A628F"/>
    <w:rsid w:val="003A7A17"/>
    <w:rsid w:val="003C2012"/>
    <w:rsid w:val="003E4A62"/>
    <w:rsid w:val="003E6E22"/>
    <w:rsid w:val="003F1336"/>
    <w:rsid w:val="003F3427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7BFC"/>
    <w:rsid w:val="007973CA"/>
    <w:rsid w:val="007C2EB7"/>
    <w:rsid w:val="007C3B61"/>
    <w:rsid w:val="007D1C58"/>
    <w:rsid w:val="007E4585"/>
    <w:rsid w:val="007F6648"/>
    <w:rsid w:val="0081332E"/>
    <w:rsid w:val="00817880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004C"/>
    <w:rsid w:val="00C86732"/>
    <w:rsid w:val="00C87064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64B3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A348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DB2F-8C16-4219-B14A-3AE2F6FE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2020-07-28T13:13:00Z</cp:lastPrinted>
  <dcterms:created xsi:type="dcterms:W3CDTF">2022-05-30T13:01:00Z</dcterms:created>
  <dcterms:modified xsi:type="dcterms:W3CDTF">2022-05-30T13:01:00Z</dcterms:modified>
</cp:coreProperties>
</file>