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30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223F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Създаване  на Общинска комисия по безопасност на движението по пътищата.  </w:t>
      </w:r>
    </w:p>
    <w:p w:rsidR="00232C1C" w:rsidRPr="00232C1C" w:rsidRDefault="00232C1C" w:rsidP="00232C1C">
      <w:pPr>
        <w:spacing w:after="0" w:line="240" w:lineRule="auto"/>
        <w:ind w:left="2127" w:firstLine="70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67/ 08.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2. Приемане на Отчет за изпълнение на бюджета на Община Иваново за полугодието на 2021 г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469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32C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имот № 501.974, за който е образуван урегулиран поземлен имот I-974, кв. 46 по плана на с. Щръклево, общ. Иваново, обл. Русе, на собственика на законно построена върху имота сграда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70/ 09.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обявяване на недвижим имот – публична общинска собственост, за частна общинска собственост по реда на чл. 6, ал. 1 от Закона за общинската собственост и определяне на пазарна цена и провеждане на търг с тайно наддаване за продажба на УПИ IV-2547, кв. 137 по плана на с. Щръклево, общ. Иваново, обл. Русе.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71/ 09.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 ПИ с идентификатор 72028.133.14 (номер по предходен план: УПИ II-56, кв. 5) по кадастралната карта и кадастралните регистри на с. Табачка, общ. Иваново, обл. Русе, на собствениците на законно построена върху имота сграда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472/ 09.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232C1C" w:rsidRPr="00232C1C" w:rsidRDefault="00232C1C" w:rsidP="00232C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Отдаване на земеделска земя с начин на трайно ползване (НТП) „лозе“ от Общински поземлен фонд (ОПФ) без търг или конкурс, по реда на чл. 24а, ал. 6, т. 2 от Закона за собствеността и ползването на земеделските земи (ЗСПЗЗ), за срок от 10 десет години.</w:t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473/ 09.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9.202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32C1C" w:rsidRPr="00232C1C" w:rsidRDefault="00232C1C" w:rsidP="00232C1C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2021 год.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left="421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№482/ 16.09.2021 г.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232C1C" w:rsidRPr="00232C1C" w:rsidRDefault="00232C1C" w:rsidP="00232C1C">
      <w:pPr>
        <w:spacing w:after="0" w:line="240" w:lineRule="auto"/>
        <w:ind w:left="1840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483/ 16.09.2021 г.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2021 год.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№486/ 1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.09.2021 г.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10. Вземане на решение за провеждане на търг с тайно наддаване за отдаване под наем на част от недвижим имот - частна общинска собственост, находящ се в с. Щръклево, общ. Иваново, обл. Русе.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232C1C" w:rsidRPr="00232C1C" w:rsidRDefault="00232C1C" w:rsidP="00232C1C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№48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23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.09.2021 г.</w:t>
      </w:r>
    </w:p>
    <w:p w:rsidR="00F91D8D" w:rsidRPr="00F91D8D" w:rsidRDefault="00232C1C" w:rsidP="00232C1C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11.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339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 (ЗМСМА) и чл. 167в, ал. 2 от Закона за движението по пътищата, Общински съвет Иваново РЕШИ: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162 по Протокол № 15/20.08.2020 г. на Общински                    съвет – Иваново;</w:t>
      </w:r>
    </w:p>
    <w:p w:rsidR="00232C1C" w:rsidRPr="00232C1C" w:rsidRDefault="00232C1C" w:rsidP="00232C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Общинска комисия по безопасност на движението по пътищата на Община Иваново;</w:t>
      </w:r>
    </w:p>
    <w:p w:rsidR="00232C1C" w:rsidRPr="00232C1C" w:rsidRDefault="00232C1C" w:rsidP="00232C1C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numPr>
          <w:ilvl w:val="0"/>
          <w:numId w:val="4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Възлага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Кмета на Община Иваново да определи със заповед поименния състав на комисията съгласно изискванията на чл. 4 от утвърдените със Заповед № 3-43/31.08.2021 г. на председателя на Държавна агенция "Безопасност на движението по пътищата" Правила за дейността и организацията на работа на общинските комисии по безопасност на движението по пътищата.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sz w:val="28"/>
          <w:szCs w:val="28"/>
        </w:rPr>
        <w:t>Р Е Ш Е Н И Е</w:t>
      </w:r>
    </w:p>
    <w:p w:rsidR="00232C1C" w:rsidRPr="00232C1C" w:rsidRDefault="00232C1C" w:rsidP="00232C1C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2C1C">
        <w:rPr>
          <w:rFonts w:ascii="Times New Roman" w:hAnsi="Times New Roman" w:cs="Times New Roman"/>
          <w:sz w:val="28"/>
          <w:szCs w:val="28"/>
        </w:rPr>
        <w:t>№</w:t>
      </w:r>
      <w:r w:rsidRPr="00232C1C">
        <w:rPr>
          <w:rFonts w:ascii="Times New Roman" w:hAnsi="Times New Roman" w:cs="Times New Roman"/>
          <w:sz w:val="28"/>
          <w:szCs w:val="28"/>
          <w:lang w:val="en-US"/>
        </w:rPr>
        <w:t>340</w:t>
      </w:r>
    </w:p>
    <w:p w:rsidR="00232C1C" w:rsidRPr="00232C1C" w:rsidRDefault="00232C1C" w:rsidP="00232C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</w:t>
      </w:r>
      <w:r w:rsidRPr="00232C1C">
        <w:rPr>
          <w:rFonts w:ascii="Times New Roman" w:hAnsi="Times New Roman" w:cs="Times New Roman"/>
          <w:sz w:val="28"/>
          <w:szCs w:val="28"/>
        </w:rPr>
        <w:t>чл.21, ал.2, във връзка с чл.21, ал.1, т.6 и чл.27, ал.4 и 5 от Закона за местното самоуправление и местната администрация, чл.137, ал.2 от Закона за Закона за публичните финанси и чл.45 ал. 2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Иваново, Общински съвет Иваново РЕШИ:</w:t>
      </w:r>
    </w:p>
    <w:p w:rsidR="00232C1C" w:rsidRPr="00232C1C" w:rsidRDefault="00232C1C" w:rsidP="00232C1C">
      <w:pPr>
        <w:numPr>
          <w:ilvl w:val="0"/>
          <w:numId w:val="15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b/>
          <w:sz w:val="28"/>
          <w:szCs w:val="28"/>
        </w:rPr>
        <w:t>Приема</w:t>
      </w:r>
      <w:r w:rsidRPr="00232C1C">
        <w:rPr>
          <w:rFonts w:ascii="Times New Roman" w:hAnsi="Times New Roman" w:cs="Times New Roman"/>
          <w:sz w:val="28"/>
          <w:szCs w:val="28"/>
        </w:rPr>
        <w:t xml:space="preserve"> отчета за изпълнение на бюджета на община Иваново за полугодието на  2021г., както следва:</w:t>
      </w:r>
    </w:p>
    <w:p w:rsidR="00232C1C" w:rsidRPr="00232C1C" w:rsidRDefault="00232C1C" w:rsidP="00232C1C">
      <w:pPr>
        <w:jc w:val="both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sz w:val="28"/>
          <w:szCs w:val="28"/>
        </w:rPr>
        <w:t>1.1.  По прихода:</w:t>
      </w:r>
      <w:r w:rsidRPr="00232C1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32C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2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C1C">
        <w:rPr>
          <w:rFonts w:ascii="Times New Roman" w:hAnsi="Times New Roman" w:cs="Times New Roman"/>
          <w:sz w:val="28"/>
          <w:szCs w:val="28"/>
          <w:lang w:val="en-US"/>
        </w:rPr>
        <w:t>4 263 758</w:t>
      </w:r>
      <w:r w:rsidRPr="00232C1C">
        <w:rPr>
          <w:rFonts w:ascii="Times New Roman" w:hAnsi="Times New Roman" w:cs="Times New Roman"/>
          <w:sz w:val="28"/>
          <w:szCs w:val="28"/>
        </w:rPr>
        <w:t xml:space="preserve"> лв.,  съгласно </w:t>
      </w:r>
      <w:r w:rsidRPr="00232C1C">
        <w:rPr>
          <w:rFonts w:ascii="Times New Roman" w:hAnsi="Times New Roman" w:cs="Times New Roman"/>
          <w:i/>
          <w:sz w:val="28"/>
          <w:szCs w:val="28"/>
        </w:rPr>
        <w:t>Приложение № 1.</w:t>
      </w:r>
    </w:p>
    <w:p w:rsidR="00232C1C" w:rsidRPr="00232C1C" w:rsidRDefault="00232C1C" w:rsidP="00232C1C">
      <w:pPr>
        <w:jc w:val="both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sz w:val="28"/>
          <w:szCs w:val="28"/>
        </w:rPr>
        <w:t xml:space="preserve">1.2.  По разхода:                               </w:t>
      </w:r>
      <w:r w:rsidRPr="00232C1C">
        <w:rPr>
          <w:rFonts w:ascii="Times New Roman" w:hAnsi="Times New Roman" w:cs="Times New Roman"/>
          <w:sz w:val="28"/>
          <w:szCs w:val="28"/>
          <w:lang w:val="en-US"/>
        </w:rPr>
        <w:t xml:space="preserve">   4 263 758 </w:t>
      </w:r>
      <w:r w:rsidRPr="00232C1C">
        <w:rPr>
          <w:rFonts w:ascii="Times New Roman" w:hAnsi="Times New Roman" w:cs="Times New Roman"/>
          <w:sz w:val="28"/>
          <w:szCs w:val="28"/>
        </w:rPr>
        <w:t xml:space="preserve">лв.,  съгласно </w:t>
      </w:r>
      <w:r w:rsidRPr="00232C1C">
        <w:rPr>
          <w:rFonts w:ascii="Times New Roman" w:hAnsi="Times New Roman" w:cs="Times New Roman"/>
          <w:i/>
          <w:sz w:val="28"/>
          <w:szCs w:val="28"/>
        </w:rPr>
        <w:t>Приложение № 2.</w:t>
      </w:r>
    </w:p>
    <w:p w:rsidR="00232C1C" w:rsidRPr="00232C1C" w:rsidRDefault="00232C1C" w:rsidP="00232C1C">
      <w:pPr>
        <w:numPr>
          <w:ilvl w:val="0"/>
          <w:numId w:val="15"/>
        </w:num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1C">
        <w:rPr>
          <w:rFonts w:ascii="Times New Roman" w:hAnsi="Times New Roman" w:cs="Times New Roman"/>
          <w:b/>
          <w:sz w:val="28"/>
          <w:szCs w:val="28"/>
        </w:rPr>
        <w:t>Приема</w:t>
      </w:r>
      <w:r w:rsidRPr="00232C1C">
        <w:rPr>
          <w:rFonts w:ascii="Times New Roman" w:hAnsi="Times New Roman" w:cs="Times New Roman"/>
          <w:sz w:val="28"/>
          <w:szCs w:val="28"/>
        </w:rPr>
        <w:t xml:space="preserve"> отчета за капиталовите разходи на община Иваново за полугодието на 2021 г, съгласно </w:t>
      </w:r>
      <w:r w:rsidRPr="00232C1C">
        <w:rPr>
          <w:rFonts w:ascii="Times New Roman" w:hAnsi="Times New Roman" w:cs="Times New Roman"/>
          <w:i/>
          <w:sz w:val="28"/>
          <w:szCs w:val="28"/>
        </w:rPr>
        <w:t>Приложение № 3.</w:t>
      </w:r>
      <w:r w:rsidRPr="0023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D8" w:rsidRPr="00232C1C" w:rsidRDefault="00232C1C" w:rsidP="00232C1C">
      <w:pPr>
        <w:pStyle w:val="ab"/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r w:rsidRPr="00232C1C">
        <w:rPr>
          <w:b/>
          <w:sz w:val="28"/>
          <w:szCs w:val="28"/>
        </w:rPr>
        <w:t>Приема</w:t>
      </w:r>
      <w:r w:rsidRPr="00232C1C">
        <w:rPr>
          <w:sz w:val="28"/>
          <w:szCs w:val="28"/>
        </w:rPr>
        <w:t xml:space="preserve"> отчета за изпълнението на сметките за средства от ЕС на община Иваново</w:t>
      </w:r>
      <w:r w:rsidRPr="00232C1C">
        <w:rPr>
          <w:sz w:val="28"/>
          <w:szCs w:val="28"/>
          <w:lang w:val="en-US"/>
        </w:rPr>
        <w:t xml:space="preserve"> </w:t>
      </w:r>
      <w:r w:rsidRPr="00232C1C">
        <w:rPr>
          <w:sz w:val="28"/>
          <w:szCs w:val="28"/>
        </w:rPr>
        <w:t>за</w:t>
      </w:r>
      <w:r w:rsidRPr="00232C1C">
        <w:rPr>
          <w:sz w:val="28"/>
          <w:szCs w:val="28"/>
          <w:lang w:val="en-US"/>
        </w:rPr>
        <w:t xml:space="preserve"> </w:t>
      </w:r>
      <w:r w:rsidRPr="00232C1C">
        <w:rPr>
          <w:sz w:val="28"/>
          <w:szCs w:val="28"/>
        </w:rPr>
        <w:t xml:space="preserve">полугодието на </w:t>
      </w:r>
      <w:r w:rsidRPr="00232C1C">
        <w:rPr>
          <w:sz w:val="28"/>
          <w:szCs w:val="28"/>
          <w:lang w:val="en-US"/>
        </w:rPr>
        <w:t xml:space="preserve">2021 </w:t>
      </w:r>
      <w:r w:rsidRPr="00232C1C">
        <w:rPr>
          <w:sz w:val="28"/>
          <w:szCs w:val="28"/>
        </w:rPr>
        <w:t xml:space="preserve">г., съгласно </w:t>
      </w:r>
      <w:r w:rsidRPr="00232C1C">
        <w:rPr>
          <w:i/>
          <w:sz w:val="28"/>
          <w:szCs w:val="28"/>
        </w:rPr>
        <w:t xml:space="preserve">Приложение № </w:t>
      </w:r>
      <w:r w:rsidRPr="00232C1C">
        <w:rPr>
          <w:i/>
          <w:sz w:val="28"/>
          <w:szCs w:val="28"/>
          <w:lang w:val="ru-RU"/>
        </w:rPr>
        <w:t>4</w:t>
      </w:r>
      <w:r w:rsidRPr="00232C1C">
        <w:rPr>
          <w:sz w:val="28"/>
          <w:szCs w:val="28"/>
        </w:rPr>
        <w:t>.</w:t>
      </w:r>
    </w:p>
    <w:p w:rsidR="00232C1C" w:rsidRPr="00232C1C" w:rsidRDefault="00232C1C" w:rsidP="00232C1C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41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232C1C" w:rsidRPr="00232C1C" w:rsidRDefault="00232C1C" w:rsidP="00232C1C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 № 501.974, за който е образуван урегулиран поземлен имот (УПИ) I-974 с площ от 766 кв.м., кв. 46 по кадастралния и регулационен план на с. Щръклево, общ. Иваново, обл. Русе, одобрен със Заповед № РД-02-14-2158/15.02.2000 г. на МРРБ и ПУР Решение № 269 по Протокол № 31/26.01.2006 г. и Решение № 446 по Протокол № 49/20.09.2007 г. на ОбС Иваново, административен адрес: ул. „Младост“ № 26, отреден за жилищно строителство – застроен, при граници и съседи: на север – ПИ № 501.2377 – двор и имот № 501.9581 - ул. „Захари Стоянов“, на изток – ПИ 501.2279 – двор, на юг – ПИ № 501.975, на запад – ПИ 501.9586 – ул. „Младост“,</w:t>
      </w:r>
      <w:r w:rsidRPr="00232C1C">
        <w:rPr>
          <w:rFonts w:ascii="Times New Roman" w:eastAsia="Times New Roman" w:hAnsi="Times New Roman" w:cs="Times New Roman"/>
          <w:sz w:val="28"/>
          <w:szCs w:val="28"/>
        </w:rPr>
        <w:t xml:space="preserve"> предмет на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 за частна общинска собственост № 974/22.12.2014 г., на собственика на законно построена върху имота сграда.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232C1C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5 290,00 лв. (пет хиляди двеста и деветдесет лева)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3. Определя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91D8D" w:rsidRPr="001C55A4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42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6, ал. 1 и ал. 3, 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232C1C" w:rsidRPr="00232C1C" w:rsidRDefault="00232C1C" w:rsidP="00232C1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бявява имот – публична общинска собственост,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който има съставен Акт за публична общинска собственост (АПОС) № 753/04.08.2021 г., представляващ имот № 501.2547, за който е отреден урегулиран поземлен имот (УПИ) IV-2547 с площ от 500 кв.м., кв. 137 по кадастралния и регулационен план на с. Щръклево,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ОбС Иваново, изменени със Заповед № РД-09-214/13.05.2021 г. на кмета на Община Иваново, административен адрес: ул. „Иван Вазов“, отреден за обществено застрояване – незастроен, при граници и съседи: № 501.9538 – улица, № 501.2361 – поз. имот, за който е отреден УПИ III-2361, № 501.2546 – поз. имот, за който е отреден УПИ II-2546,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имот – частна общинска собственост.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Дава съгласие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имот № 501.2547, за който е отреден урегулиран поземлен имот (УПИ) IV-2547 с площ от 500 кв.м., кв. 137 по кадастралния и регулационен план на с. Щръклево,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ОбС Иваново, изменени със Заповед № РД-09-214/13.05.2021 г. на кмета на Община Иваново, административен адрес: ул. „Иван Вазов“, отреден за обществено застрояване – незастроен, при граници и съседи: № 501.9538 – улица, № 501.2361 – поз. имот, за който е отреден УПИ III-2361, № 501.2546 – поз. имот, за който е отреден УПИ II-2546, след съставяне на акт за частна общинска собственост по реда на чл. 60, ал. 1 от Закона за общинската собственост.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пределя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4 210,00 лв. (четири хиляди двеста и десет лева) без ДДС, която се приема за начална цена при провеждане на публичния търг за продажба на имота. 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пределя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73 от НРПУРИВОбС.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Определя 30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232C1C" w:rsidRPr="00232C1C" w:rsidRDefault="00232C1C" w:rsidP="00232C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2.</w:t>
      </w:r>
    </w:p>
    <w:p w:rsidR="00232C1C" w:rsidRPr="00232C1C" w:rsidRDefault="00232C1C" w:rsidP="00232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Възлага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343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72028.133.14 с площ 1146 кв.м. по кадастралната карта и кадастралните регистри на с. Табачка, общ. Иваново, обл. Русе, одобрени със Заповед № РД-09-18-350/22.05.2019 г. на Изпълнителен директор на АГКК, трайно предназначение на територията: урбанизирана, начин на трайно ползване: ниско застрояване (до 10 м), административен адрес: ул. „Христо Ботев“ № 5, номер по предходен план: УПИ 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-56, кв. 5, при граници поземлени имоти с идентификатори: 72028.133.24, 72028.133.421, 72028.133.15, 72028.133.424, 72028.133.13, предмет на Акт за частна общинска собственост № 2007/04.06.2021 г., на собствениците на законно построена върху имота сграда.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232C1C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6 930,00 лв. (шест хиляди деветстотин и тридесет лева)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3. Определя </w:t>
      </w:r>
      <w:r w:rsidRPr="00232C1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Табачка, общ. Иваново, обл. Русе.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№344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ЗМСМА, чл. 24а, ал. 6, т. 2 от ЗСПЗЗ,  и чл. 14, ал. 1 от Наредба № 11 за управление, ползване и разпореждане със земи от Общински поземлен фонд, Общински съвет Иваново РЕШИ:</w:t>
      </w:r>
    </w:p>
    <w:p w:rsidR="00232C1C" w:rsidRPr="00232C1C" w:rsidRDefault="00232C1C" w:rsidP="0023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бъдат предоставени без търг или конкурс на Димитър Ивов Радулов в качеството му на земеделски производител за срок от 10 (десет) стопански години за създаване и отглеждане на лозови трайни насаждения имоти от ОПФ, както следва: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1.1. Поземлен имот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80443.3.105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област Русе, община Иваново, с. Червен, м. Чинарка, вид територия: Земеделска, категория 4, НТП Лозе, площ 496 кв. м;</w:t>
      </w: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1.2. Поземлен имот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80443.3.107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област Русе, община Иваново, с. Червен, м. Чинарка, вид територия Земеделска, категория 4, НТП Лозе, площ 450 кв. м;</w:t>
      </w: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1.3 Поземлен имот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80443.3.108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област Русе, община Иваново, с. Червен, м. Чинарка, вид територия Земеделска, категория 4, НТП Лозе, площ 479 кв. м;</w:t>
      </w: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1.4. Поземлен имот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80443.3.27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област Русе, община Иваново, с. Червен, м. Чинарка, вид територия Земеделска, категория 4, НТП Лозе, площ 1268 кв. м.</w:t>
      </w:r>
    </w:p>
    <w:p w:rsidR="00232C1C" w:rsidRPr="00232C1C" w:rsidRDefault="00232C1C" w:rsidP="00232C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наем за ползване на имотите по т. 1, след изтичане на тригодишен гратисен период за създаване и отглеждане на лозя, в размер на 59,00 лв (петдесет и девет лева) на декар за периода на плододаване между 4-та и 7-та година.</w:t>
      </w:r>
    </w:p>
    <w:p w:rsidR="00232C1C" w:rsidRPr="00232C1C" w:rsidRDefault="00232C1C" w:rsidP="00232C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предприеме необходимите действия по изпълнението му.</w:t>
      </w:r>
    </w:p>
    <w:p w:rsidR="00F91D8D" w:rsidRPr="00F91D8D" w:rsidRDefault="00F91D8D" w:rsidP="00F91D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45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</w:p>
    <w:p w:rsidR="00232C1C" w:rsidRPr="00232C1C" w:rsidRDefault="00232C1C" w:rsidP="00232C1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„Отбрана и сигурност“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285 „Доброволни формирования за защита при бедствия“ Иваново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§ 1015 материали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 2900 лв.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др.оборудване, машини и съоръжения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+   2900 лв.</w:t>
      </w:r>
    </w:p>
    <w:p w:rsidR="00232C1C" w:rsidRPr="00232C1C" w:rsidRDefault="00232C1C" w:rsidP="00232C1C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„Жилищно  строителство, благоустройство, ком. стопанство и опазване на околната среда ”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623 „Чистота“ Иваново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5206 Изграждане на инфраструктурни обекти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+     36000 лв.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§ 9800 Резерв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                 -      36000 лв.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21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232C1C" w:rsidRPr="00232C1C" w:rsidTr="001037E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232C1C" w:rsidRPr="00232C1C" w:rsidTr="001037EF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„Отбрана и сигурност“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285  „Доброволни формирования за защита при бедствия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2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Моторен трион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+1300</w:t>
            </w:r>
          </w:p>
        </w:tc>
      </w:tr>
      <w:tr w:rsidR="00232C1C" w:rsidRPr="00232C1C" w:rsidTr="001037EF">
        <w:trPr>
          <w:cantSplit/>
          <w:trHeight w:val="2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Моторна кастрачка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+1600</w:t>
            </w:r>
          </w:p>
        </w:tc>
      </w:tr>
      <w:tr w:rsidR="00232C1C" w:rsidRPr="00232C1C" w:rsidTr="001037E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623  „Чистота“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Техническа и биологическа рекултивация на общинско депо - Иваново”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+36000</w:t>
            </w:r>
          </w:p>
        </w:tc>
      </w:tr>
    </w:tbl>
    <w:p w:rsidR="00232C1C" w:rsidRPr="00232C1C" w:rsidRDefault="00232C1C" w:rsidP="00232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232C1C" w:rsidRPr="00232C1C" w:rsidRDefault="00232C1C" w:rsidP="0023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232C1C" w:rsidRPr="00232C1C" w:rsidRDefault="00232C1C" w:rsidP="0023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Февзие </w:t>
      </w:r>
      <w:r w:rsidR="004B56A3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Юмерова, с ЕГН </w:t>
      </w:r>
      <w:r w:rsidR="004B56A3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Нурсел </w:t>
      </w:r>
      <w:r w:rsidR="004B56A3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Мустафа, с ЕГН </w:t>
      </w:r>
      <w:r w:rsidR="004B56A3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47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</w:p>
    <w:p w:rsidR="00232C1C" w:rsidRPr="00232C1C" w:rsidRDefault="00232C1C" w:rsidP="00232C1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„Общи държавни служби“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-   8500 лв.</w:t>
      </w:r>
    </w:p>
    <w:p w:rsidR="00232C1C" w:rsidRPr="00232C1C" w:rsidRDefault="00232C1C" w:rsidP="00232C1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„Здравеопазване“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469 „Други дейности по здравеопазване“ км. Щръклево</w:t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2C1C" w:rsidRPr="00232C1C" w:rsidRDefault="00232C1C" w:rsidP="00232C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+   8500 лв.</w:t>
      </w:r>
    </w:p>
    <w:p w:rsid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21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155DAE" w:rsidRDefault="00155DAE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5DAE" w:rsidRDefault="00155DAE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5DAE" w:rsidRDefault="00155DAE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5DAE" w:rsidRDefault="00155DAE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55DAE" w:rsidRDefault="00155DAE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232C1C" w:rsidRPr="00232C1C" w:rsidTr="001037E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232C1C" w:rsidRPr="00232C1C" w:rsidTr="001037EF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2C1C" w:rsidRPr="00232C1C" w:rsidRDefault="00232C1C" w:rsidP="00232C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04 „Здравеопазване“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469  „Други дейности по здравеопазване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232C1C" w:rsidRPr="00232C1C" w:rsidTr="001037E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Дентален юнит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232C1C" w:rsidRPr="00232C1C" w:rsidRDefault="00232C1C" w:rsidP="0023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32C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+8500</w:t>
            </w:r>
          </w:p>
        </w:tc>
      </w:tr>
    </w:tbl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91D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№348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2 от Закона за местно самоуправление и местна администрация (ЗМСМА), чл. 14, ал. 1 и ал. 2 от Закона за общинската собственост (ЗОС), чл. 26, чл. 32, ал. 3 и чл. 68, ал. 1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232C1C" w:rsidRPr="00232C1C" w:rsidRDefault="00232C1C" w:rsidP="00232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2C1C" w:rsidRPr="00232C1C" w:rsidRDefault="00232C1C" w:rsidP="00155DA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обявяване на публичен търг за отдаване под наем на част от недвижим имот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–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частна общинска собственост, представляваща помещение с площ от 36,00 кв.м., което е част от помещение № 2, цялото с площ 99,60 кв.м.; помещение № 4 с площ 9,35 кв.м., както и част от помощни помещения: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2,58 кв.м. от преддверие и умивалня, представляващо ½ идеална част от цялото помещение с площ 5,16 кв.м., и 3,12 кв.м., представляващи ½ идеална част от санитарен възел № 2, цялото с площ от 6,25 кв.м., разположени на първи етаж от масивна триетажна сграда „Културен център“ със застроена площ от 301 кв.м., построена в имот № 501.797, за който е отреден урегулиран поземлен имот 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 I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-797 с площ от 611 кв.м., кв. 3 по кадастралния и регулационен план на с. Щръклево, ЕКАТТЕ: 84049, общ. Иваново, обл. Русе, одобрен със Заповед № РД-02-14-2158/15.02.2000 г. на МРРБ и ПУР Решение № 269  по Протокол № 31/26.01.2006 г. на ОбС Иваново, предмет на акт № 1116/21.10.2015 г. за поправка на акт за частна общинска собственост (АЧОС) № 161/07.05.2007 г., за офис.</w:t>
      </w:r>
    </w:p>
    <w:p w:rsidR="00232C1C" w:rsidRPr="00232C1C" w:rsidRDefault="00232C1C" w:rsidP="00155DAE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Определя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232,45 лв. 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двеста тридесет и два лева и четиридесет и пет стотинки</w:t>
      </w:r>
      <w:r w:rsidRP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232C1C" w:rsidRPr="00232C1C" w:rsidRDefault="00232C1C" w:rsidP="0015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 Определя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с  тайно наддаване по чл. 74 от НРПУРИВОбС.</w:t>
      </w:r>
    </w:p>
    <w:p w:rsidR="00232C1C" w:rsidRPr="00232C1C" w:rsidRDefault="00232C1C" w:rsidP="0015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4. Определя 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срока на договора за наем, който ще се сключи със спечелилия кандидат на 10 години.</w:t>
      </w:r>
    </w:p>
    <w:p w:rsidR="00232C1C" w:rsidRPr="00232C1C" w:rsidRDefault="00232C1C" w:rsidP="0015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Определя 30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сто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обл. Русе.</w:t>
      </w:r>
    </w:p>
    <w:p w:rsidR="00232C1C" w:rsidRPr="00232C1C" w:rsidRDefault="00232C1C" w:rsidP="0015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Дава съгласие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 – раздел III.А с обекта по т.1.</w:t>
      </w:r>
    </w:p>
    <w:p w:rsidR="00232C1C" w:rsidRPr="00232C1C" w:rsidRDefault="00232C1C" w:rsidP="00155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2C1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7. Възлага</w:t>
      </w:r>
      <w:r w:rsidRP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411B75" w:rsidRPr="001223F0" w:rsidRDefault="00411B75" w:rsidP="00232C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411B75" w:rsidRP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14" w:rsidRDefault="002E2F14" w:rsidP="00862727">
      <w:pPr>
        <w:spacing w:after="0" w:line="240" w:lineRule="auto"/>
      </w:pPr>
      <w:r>
        <w:separator/>
      </w:r>
    </w:p>
  </w:endnote>
  <w:end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E2F14" w:rsidRDefault="002E2F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A3">
          <w:rPr>
            <w:noProof/>
          </w:rPr>
          <w:t>11</w:t>
        </w:r>
        <w:r>
          <w:fldChar w:fldCharType="end"/>
        </w:r>
      </w:p>
    </w:sdtContent>
  </w:sdt>
  <w:p w:rsidR="002E2F14" w:rsidRDefault="002E2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14" w:rsidRDefault="002E2F14" w:rsidP="00862727">
      <w:pPr>
        <w:spacing w:after="0" w:line="240" w:lineRule="auto"/>
      </w:pPr>
      <w:r>
        <w:separator/>
      </w:r>
    </w:p>
  </w:footnote>
  <w:footnote w:type="continuationSeparator" w:id="0">
    <w:p w:rsidR="002E2F14" w:rsidRDefault="002E2F14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1863D0"/>
    <w:multiLevelType w:val="hybridMultilevel"/>
    <w:tmpl w:val="B7E423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16DAE"/>
    <w:multiLevelType w:val="hybridMultilevel"/>
    <w:tmpl w:val="48520490"/>
    <w:lvl w:ilvl="0" w:tplc="29CE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70F5170"/>
    <w:multiLevelType w:val="hybridMultilevel"/>
    <w:tmpl w:val="1068E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1E0485"/>
    <w:multiLevelType w:val="hybridMultilevel"/>
    <w:tmpl w:val="12C677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151FE"/>
    <w:multiLevelType w:val="multilevel"/>
    <w:tmpl w:val="D5E4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9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665C72"/>
    <w:multiLevelType w:val="hybridMultilevel"/>
    <w:tmpl w:val="94168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D94"/>
    <w:multiLevelType w:val="hybridMultilevel"/>
    <w:tmpl w:val="BA20E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14EA"/>
    <w:multiLevelType w:val="hybridMultilevel"/>
    <w:tmpl w:val="F6D26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2D4"/>
    <w:multiLevelType w:val="hybridMultilevel"/>
    <w:tmpl w:val="7B6A2D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4BE3DA4"/>
    <w:multiLevelType w:val="hybridMultilevel"/>
    <w:tmpl w:val="BAE2F982"/>
    <w:lvl w:ilvl="0" w:tplc="F51CE05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E43D42"/>
    <w:multiLevelType w:val="hybridMultilevel"/>
    <w:tmpl w:val="C1240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B7244"/>
    <w:multiLevelType w:val="multilevel"/>
    <w:tmpl w:val="C0565F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u w:val="single"/>
      </w:r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 w15:restartNumberingAfterBreak="0">
    <w:nsid w:val="6A8B18A7"/>
    <w:multiLevelType w:val="hybridMultilevel"/>
    <w:tmpl w:val="FEB6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22FC3"/>
    <w:multiLevelType w:val="hybridMultilevel"/>
    <w:tmpl w:val="A4A0FF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6776ED"/>
    <w:multiLevelType w:val="hybridMultilevel"/>
    <w:tmpl w:val="8CD2CD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E12378"/>
    <w:multiLevelType w:val="hybridMultilevel"/>
    <w:tmpl w:val="ED7676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43"/>
  </w:num>
  <w:num w:numId="4">
    <w:abstractNumId w:val="33"/>
  </w:num>
  <w:num w:numId="5">
    <w:abstractNumId w:val="42"/>
  </w:num>
  <w:num w:numId="6">
    <w:abstractNumId w:val="39"/>
  </w:num>
  <w:num w:numId="7">
    <w:abstractNumId w:val="41"/>
  </w:num>
  <w:num w:numId="8">
    <w:abstractNumId w:val="31"/>
  </w:num>
  <w:num w:numId="9">
    <w:abstractNumId w:val="11"/>
  </w:num>
  <w:num w:numId="10">
    <w:abstractNumId w:val="16"/>
  </w:num>
  <w:num w:numId="11">
    <w:abstractNumId w:val="3"/>
  </w:num>
  <w:num w:numId="12">
    <w:abstractNumId w:val="25"/>
  </w:num>
  <w:num w:numId="13">
    <w:abstractNumId w:val="1"/>
  </w:num>
  <w:num w:numId="14">
    <w:abstractNumId w:val="35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5"/>
  </w:num>
  <w:num w:numId="22">
    <w:abstractNumId w:val="5"/>
  </w:num>
  <w:num w:numId="23">
    <w:abstractNumId w:val="23"/>
  </w:num>
  <w:num w:numId="24">
    <w:abstractNumId w:val="10"/>
  </w:num>
  <w:num w:numId="25">
    <w:abstractNumId w:val="34"/>
  </w:num>
  <w:num w:numId="26">
    <w:abstractNumId w:val="27"/>
  </w:num>
  <w:num w:numId="27">
    <w:abstractNumId w:val="7"/>
  </w:num>
  <w:num w:numId="28">
    <w:abstractNumId w:val="17"/>
  </w:num>
  <w:num w:numId="29">
    <w:abstractNumId w:val="28"/>
  </w:num>
  <w:num w:numId="30">
    <w:abstractNumId w:val="6"/>
  </w:num>
  <w:num w:numId="31">
    <w:abstractNumId w:val="38"/>
  </w:num>
  <w:num w:numId="32">
    <w:abstractNumId w:val="44"/>
  </w:num>
  <w:num w:numId="33">
    <w:abstractNumId w:val="21"/>
  </w:num>
  <w:num w:numId="34">
    <w:abstractNumId w:val="37"/>
  </w:num>
  <w:num w:numId="35">
    <w:abstractNumId w:val="20"/>
  </w:num>
  <w:num w:numId="36">
    <w:abstractNumId w:val="2"/>
  </w:num>
  <w:num w:numId="37">
    <w:abstractNumId w:val="22"/>
  </w:num>
  <w:num w:numId="38">
    <w:abstractNumId w:val="40"/>
  </w:num>
  <w:num w:numId="39">
    <w:abstractNumId w:val="24"/>
  </w:num>
  <w:num w:numId="40">
    <w:abstractNumId w:val="13"/>
  </w:num>
  <w:num w:numId="41">
    <w:abstractNumId w:val="4"/>
  </w:num>
  <w:num w:numId="42">
    <w:abstractNumId w:val="26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2"/>
  </w:num>
  <w:num w:numId="46">
    <w:abstractNumId w:val="29"/>
  </w:num>
  <w:num w:numId="4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32C1C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6C45"/>
    <w:rsid w:val="004B56A3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643C9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659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2CF2-94C9-47B5-8D1D-86BBCFCC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2021-09-29T06:16:00Z</cp:lastPrinted>
  <dcterms:created xsi:type="dcterms:W3CDTF">2021-09-29T06:17:00Z</dcterms:created>
  <dcterms:modified xsi:type="dcterms:W3CDTF">2021-09-29T06:17:00Z</dcterms:modified>
</cp:coreProperties>
</file>