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D78FD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BD6877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  <w:r w:rsidR="008D78FD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8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D78FD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D78FD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D78FD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Мечка, общ. Иваново, обл. Русе.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189/ 05.05.2023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Приемане на Годишен план на дейностите за подкрепа за личностно развитие на децата и учениците в Община Иваново за 2023 г.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91/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обл. Русе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92/ 09.05.2023 г.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придобиване на безвъзмездно управление от Община Иваново на недвижими имоти – публична държавна собственост, представляващи сгради, находящи се Археологически резерват „Скални църкви – с. Иваново“, в земището на с. Иваново, общ. Иваново, обл. Русе.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93/ 10.05.2023 г.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Промяна на състава на комисията за проверката на декларациите по чл. 35, ал. 1 от Закона за противодействие на корупцията и за отнемане на незаконно придобитото имущество, подавани от служителите в администрациите на кметствата на Община Иваново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1411" w:firstLine="142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95/ 11.05.2023 г.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извършените разходи за командировки в страната на кмета на община Иваново за периода 01.01.2023 – 31.03.2023 г.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196/ 11.05.202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Отдаване под наем на свободни земеделски земи от Общинския поземлен фонд (ОПФ) и земи по чл. 32, ал. 5 от Правилника за прилагане на закона за собствеността и ползването на земеделските земи (ППЗСПЗЗ) за 2023/2024 стопанска година.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97/ 11.05.2023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подробен устройствен план (ПУП) – изменение план за улична регулация (ИПУР) от О.Т.247 до О.Т.251 и  ПУП - изменение план за регулация /ИПР/ за  урегулирани поземлени имоти (УПИ) I -1027, УПИ XVII-1027, УПИ XVI-1028 и УПИ II-1025 в кв. 94 и УПИ V-988 и УПИ VI-988 в кв.95 по регулационния план на с. Пиргово , общ. Иваново, обл. Русе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98/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9.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задание и разрешаване за изработване на подробен устройствен план – парцеларен план /ПУП-ПП/ на трасе на външна ел. връзка – кабелна линия за присъединяване на фотоволтаична електрическа централа към електроразпределителната мрежа, подстанция “Русе” 110/20/10 kV, електропровод „Иваново“ 20kV от нов трафопост, тип БКТП 20/0.4 kV в ПИ с идентификатор 39520.91.3, местност „Растова локва“ по кадастралната карта и кадастралните регистри на с. Красен, община Иваново, област Русе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№199/ 11.05.2023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Одобряване на подробен устройствен план –  парцеларен план /ПУП-ПП/ на трасе на ел. кабел ниско напрежение за обект: “Присъединяване към разпределителната електрическа мрежа на обект кабел ниско напрежение, находящ се в ПИ с идентификатор 47977.173.1, местност “Лагера“ по кадастралната карта и кадастралните регистри на с. Мечка, община Иваново, област Русе.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№200/ 11.05.2023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Изменение на разчетите  и допълване на списъка за капиталови разходи на Община Иваново за 2023 г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№203/ 12.05.2023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12. Одобряване на задание и разрешаване за изработване на подробен устройствен план /ПУП/ -изменение план за застрояване /ИПЗ/ за поземлен имот /ПИ/ с идентификатор ПИ-72028.20.97 в местност „Рай манастир“ по кадастралната карта и кадастралните регистри на с. Табачка, общ. Иваново, обл. Русе.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№204/ 12.05.2023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13. Определяне на представител в редовно общо събрание на акционерите на Университетска многопрофилна болница за активно лечение „Канев” АД (УМБАЛ „Канев” АД).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№206/ 16.05.2023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209/ 18.05.2023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15. Откриване на процедура за определяне на съдебни заседатели за Окръжен съд – Русе.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8D78FD" w:rsidRPr="008D78FD" w:rsidRDefault="008D78FD" w:rsidP="008D78F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210/ 18.05.2023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16. 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I-750, ведно с изградените в имота сгради, кв. 7 по плана на с. Щръклево, общ. Иваново, обл. Русе.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.05.2023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поземлен имот (ПИ) с идентификатор 84049.166.365, ведно с изградената в имота сграда, находяща се в с. Щръклево, общ. Иваново, обл. Русе.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.05.2023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Предложение за предоставяне на безлихвен заем на Сдружение „МИГ ЛИДЕР на територия Две могили и Иваново“.</w:t>
      </w:r>
    </w:p>
    <w:p w:rsidR="008D78FD" w:rsidRPr="008D78FD" w:rsidRDefault="008D78FD" w:rsidP="008D78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78FD" w:rsidRPr="008D78FD" w:rsidRDefault="008D78FD" w:rsidP="008D78FD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.05.2023 г.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19. Текущи въпроси и питания.</w:t>
      </w:r>
    </w:p>
    <w:p w:rsidR="00914D94" w:rsidRPr="00C65745" w:rsidRDefault="00914D94" w:rsidP="00C6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622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47977.74.83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500 кв.м., трайно предназначение на територията: земеделска, начин на трайно ползване: нива, категория на земята: 6, при граници и съседи: 47977.74.1, 47977.74.82. За имота е съставен Акт за частна общинска собственост № 2450/14.10.2022г. </w:t>
      </w:r>
      <w:r w:rsidRPr="008D78FD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вписан в Служба по вписване – Русе под вх. рег. № 13354 от 2</w:t>
      </w:r>
      <w:r w:rsidRPr="008D78FD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4</w:t>
      </w:r>
      <w:r w:rsidRPr="008D78FD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.10.2022 г., акт № 16, том 39, дело № 7984, ДВР 13135</w:t>
      </w:r>
      <w:r w:rsidRPr="008D78FD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1.2.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47977.74.85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584 кв.м., трайно предназначение на територията: земеделска, начин на трайно ползване: за вилна сграда, категория на земята: 6, при граници и съседи: 47977.74.84, 47977.888.9901, 47977.74.1, 47977.74.82. За имота е съставен Акт за частна общинска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собственост № 2445/12.10.2022 г. </w:t>
      </w:r>
      <w:r w:rsidRPr="008D78FD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вписан в Служба по вписване – Русе под вх. рег. № 13390 от 20.10.2022 г., акт № 136, том 38, дело № 7897, ДВР 12999</w:t>
      </w:r>
      <w:r w:rsidRPr="008D78FD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 за оценка на недвижими имоти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и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България, в размер както следва: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47977.74.83 –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1 040,00 лв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хиляда и четиридесет лева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47977.74.85 –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1 490,00 лв.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хиляда четиристотин и деветдесет лева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чл. 74 от НРПУРИВОбС.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Мечка, общ. Иваново, обл. Русе.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E666B7" w:rsidRDefault="00E666B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№6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 и ал. 2, във връзка с чл. 27, ал. 3 от Закона за местното самоуправление и местната администрация и чл. 197, ал. 3 от Закона за предучилищното и училищното образование,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Приема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план на дейностите за подкрепа за личностно развитие на децата и учениците в </w:t>
      </w:r>
      <w:r w:rsidRPr="008D78F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Община Иваново за 2023 година</w:t>
      </w:r>
      <w:r w:rsidRPr="008D78FD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. 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№624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Урегулиран поземлен имот (УПИ) IV-2234, с площ 968 кв. м. в кв. 99  по кадастралния  план на с. Щръклево, община Иваново, област Русе, одобрен със Заповед № РД-02-14-2158/15.12.2000 г., на МРРБ и ПУР, реш. № 269/26.01.2006 г. на ОбС Иваново. Имотът е отреден за жилищно застрояване – незастроен, с административен адрес: ул. „Петрохан“, при граници и съседи: север – ПИ № 501.1995, изток – ПИ № 501.3, юг – улица, запад – УПИ- III-2, за имота е съставен Акт за частна общинска собственост № 987/23.12.2014 г., вписан в СВ-Русе с вх. рег. № 225 от 13.01.2015 г., под № 114, том 1, дело № 106, ДВР 249.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Урегулиран поземлен имот (УПИ) III-2, с площ 969 кв. м. в кв. 99  по кадастралния  план на с. Щръклево, община Иваново, област Русе, одобрен със Заповед № РД-02-14-2158/15.12.2000 г., на МРРБ и ПУР, реш. № 269/26.01.2006 г. на ОбС Иваново. Имотът е отреден за жилищно застрояване – незастроен, с административен адрес: ул. „Петрохан“ № 74, при граници и съседи: север – ПИ № 501.1995, изток – УПИ IV-2234, юг – улица, запад – УПИ- II-2233, за имота е съставен Акт за частна общинска собственост № 986/23.12.2014 г., вписан в СВ-Русе с вх. рег. № 226 от 13.01.2015 г., под № 100, том 1, дело № 95, ДВР 219.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г., за оценка на недвижими имоти, издаден от Камарата за независимите оценители в България., в размер както следва: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(УПИ) IV-2234 –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9 916,00 лв.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девет хиляди деветстотин и шестнадесет лева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8D78FD" w:rsidRPr="008D78FD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(УПИ) III-2 –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9 926,00 лв.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девет хиляди деветстотин двадесет и шест лева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ДДС. 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Определените пазарни цени се приемат за начални цени при провеждане на публични търгове за продажба на имотите.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чл. 74 от НРПУРИВОбС.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E666B7" w:rsidRPr="00EC1FCF" w:rsidRDefault="00E666B7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№625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местното самоуправление и местната администрация (ЗМСМА), чл. 8, ал. 1 от Закона за общинската собственост (ЗОС), във връзка с чл. 15, ал. 2 от Закона за държавната собственост, чл. 7, т. 1 от Наредба № 10 за реда на придобиване, управление и разпореждане с имоти и вещи – общинска собственост (НРПУРИВОбС), Общински съвет Иваново РЕШИ:</w:t>
      </w:r>
    </w:p>
    <w:p w:rsidR="008D78FD" w:rsidRPr="008D78FD" w:rsidRDefault="008D78FD" w:rsidP="008D78F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придобие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безвъзмездно управление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реда на чл. 15, ал. 2 от Закона за държавната собственост върху три броя сгради предмет на Акт за публична държавна собственост № 6889/09.06.2020 г., а именно: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1.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Сграда с идентификатор 32095.301.7.1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 застроена площ 84 кв. м.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и предназначение: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Сграда за научна и проектантска дейност, представляваща масивна едноетажна сграда за „База на реставраторите“ – Скални църкви с. Иваново.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2. Сграда с идентификатор 32095.301.7.2 със застроена площ 11 кв. м. и предназначение: Складова база, склад, представляваща масивна едноетажна сграда  (пристройка)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3. Сграда с идентификатор 32095.301.7.3 със застроена площ 17 кв. м. и предназначение: Сграда за битови услуги, представляваща санитарен възел.</w:t>
      </w: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Възлага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Кмета на Община Иваново да предприеме необходимите действия за провеждане на процедура за предоставяне на безвъзмездно управление по реда на чл. 15, ал. 2 от Закона за държавната собственост (ЗДС) върху описаните в т. 1 имоти, като след  приемане на решение на Министерския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съвет, въз основа на него да сключи договор с министъра на културата или оправомощено от него лице.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26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 и ал. 2, във връзка с чл. 27, ал. 4 от Закона за местното самоуправление и местната администрация (ЗМСМА), чл. 11, ал. 3 от Наредба за организацията и реда за извършване на проверка на декларациите и за установяване конфликт на интереси (НОРИПДУКИ),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78FD" w:rsidRPr="008D78FD" w:rsidRDefault="008D78FD" w:rsidP="008D78F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Изменя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състава на комисията, определена с Решение № 15 по Протокол № 3 от 28.11.2019 г., изменена с Решение № 542 по Протокол № 49/ 22.12.2022 г., за извършване приемането, съхраняването на декларациите по чл. 35, ал. 1 от ЗПКОНПИ,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 на служителите в общинската администрация в кметствата на с. Щръклево, с. Пиргово, с. Тръстеник, с. Красен, с. Мечка, и с. Сваленик, общ. Иваново, обл. Русе, като служителя Десислава Славова – Главен юрисконсулт в Община Иваново, се заменя от служителя Цветелина Тодорова – Старши юрисконсулт в Дирекция „АПОФУС“. </w:t>
      </w:r>
    </w:p>
    <w:p w:rsidR="00305B1B" w:rsidRPr="00305B1B" w:rsidRDefault="00305B1B" w:rsidP="003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62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т.6 и ал.2, чл.27, ал.4 и ал.5 от ЗМСМА, във връзка с чл.8, ал.4 от Наредбата за командировките в страната, Общински съвет Иваново РЕШИ:</w:t>
      </w:r>
    </w:p>
    <w:p w:rsidR="008D78FD" w:rsidRPr="008D78FD" w:rsidRDefault="008D78FD" w:rsidP="008D7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извършените разходи за командировки в страната на кмета на община Иваново за периода 01.01.2023 г.- 31.03.2023 г. в размер на 736,38 лв.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1B62" w:rsidRDefault="007E1B62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28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 самоуправление и местна администрация (ЗМСМА), чл. 24а, ал. 5 и ал. 7 от ЗСПЗЗ, чл. 13 и чл. 14, ал. 1, чл. 15 и чл. 16 от Наредба № 11 за управление, ползване и разпореждане със земи от ОПФ, във връзка с чл. 68, ал. 1 от Наредба № 10 на реда за придобиване, управление и разпореждане с имоти и вещи - общинска собственост,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които попадат в актуалния специализиран слой „Площи допустими за подпомагане“, описани в приложение № 1, представляващо неразделна част от настоящото решение.</w:t>
      </w:r>
    </w:p>
    <w:p w:rsidR="008D78FD" w:rsidRPr="008D78FD" w:rsidRDefault="008D78FD" w:rsidP="008D78FD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за отдаване под наем на имотите, както следва:</w:t>
      </w:r>
    </w:p>
    <w:p w:rsidR="008D78FD" w:rsidRPr="008D78FD" w:rsidRDefault="008D78FD" w:rsidP="008D78FD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2.1. за имоти-общинска собственост – 5 години.</w:t>
      </w:r>
    </w:p>
    <w:p w:rsidR="008D78FD" w:rsidRPr="008D78FD" w:rsidRDefault="008D78FD" w:rsidP="008D78FD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2.2. за имотите по чл. 32, ал. 5 от ППЗСПЗЗ (стопанисвани от общината) – 1 година.</w:t>
      </w:r>
    </w:p>
    <w:p w:rsidR="008D78FD" w:rsidRPr="008D78FD" w:rsidRDefault="008D78FD" w:rsidP="008D78FD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2.3. за имоти 73362.86.10 и 73362.86.11 – 10 години.</w:t>
      </w:r>
    </w:p>
    <w:p w:rsidR="008D78FD" w:rsidRPr="008D78FD" w:rsidRDefault="008D78FD" w:rsidP="008D78FD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отдаване за всеки един имот е конкретизиран в приложението.</w:t>
      </w:r>
    </w:p>
    <w:p w:rsidR="008D78FD" w:rsidRPr="008D78FD" w:rsidRDefault="008D78FD" w:rsidP="008D78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3.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начална годишна наемна цена при провеждане на процедура за отдаване на земи от ОПФ в размер на 100,00 лв/дка (сто лева на декар) за всички категории земеделска земя, като наемът за първата стопанската година се заплаща еднократно при подписване на  договора.</w:t>
      </w:r>
    </w:p>
    <w:p w:rsidR="008D78FD" w:rsidRPr="008D78FD" w:rsidRDefault="008D78FD" w:rsidP="008D78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договорите за наем да се сключват за площта, определена чрез извършване на пространствено сечение между имотите от кадастралната карта и специализиран слой "Площи, допустими за подпомагане", достъпен чрез интернет страницата на Министерството на земеделието.</w:t>
      </w:r>
    </w:p>
    <w:p w:rsidR="008D78FD" w:rsidRPr="008D78FD" w:rsidRDefault="008D78FD" w:rsidP="008D78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сключване на договорите за наем за предоставяните имоти/части от имоти, които не попадат в актуалния към датата на подписване на договора специализиран слой ПДП, да не се дължи заплащане на наемна цена за една стопанска година от сключването на договора.</w:t>
      </w:r>
    </w:p>
    <w:p w:rsidR="008D78FD" w:rsidRPr="008D78FD" w:rsidRDefault="008D78FD" w:rsidP="008D78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останали след провеждане на търга по т. 1 свободни маломерни имоти, да се отдават под наем без търг за срок от една година.</w:t>
      </w:r>
    </w:p>
    <w:p w:rsidR="008D78FD" w:rsidRPr="008D78FD" w:rsidRDefault="008D78FD" w:rsidP="008D78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29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11, във връзка с чл. 27, ал. 3 от Закона за местното самоуправление и местната администрация (ЗМСМА), чл.129, ал.1, във връзка с чл.208 и чл. 134, ал.2, т.1 от  ЗУТ  и § 8, ал.2, т. 3 от ПР на   Закона за устройство на територията (ЗУТ),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Подробен устройствен план – Изменение план за улична регулация /ПУП - ИПУР/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като се изменя уличната регулация от О.Т.247 до О.Т. 251 в рамките на съществуващия асфалтов път по границите  на ПИ-1027, ПИ-1028 в кв.94 и ПИ-988 в кв.95 по кафявите линии, цифри и щрихи на приложената скица проект и </w:t>
      </w:r>
    </w:p>
    <w:p w:rsidR="008D78FD" w:rsidRPr="008D78FD" w:rsidRDefault="008D78FD" w:rsidP="008D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Подробен устройствен план–изменение план за регулация /ПУП – ИПР/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 урегулирани поземлени имоти (УПИ) I -1027, УПИ XVII-1027, УПИ XVI-1028   и УПИ II-1025 в кв. 94 и УПИ V-988 и УПИ VI-988 в кв.95 по регулационния план на с. Пиргово, общ. Иваново, обл. Русе, одобрен със Заповед № 1719/14.12.1966 г.  на ОНС-Русе, като същите  се урегулират по имотните граници  на ПИ 1027, а УПИ I-1027 и УПИ XVII-1027 в кв. 94 се обединяват в един общ УПИ I-1027,  като при изменението на УПИ I-1027 се променят границите  на съседните УПИ II-1025 и УПИ XVI-1028 в кв.94 по зелените линии, цифри и щрихи на приложения проект. Новобразуваният УПИ I-1027 става с площ 1367 кв.м. </w:t>
      </w:r>
    </w:p>
    <w:p w:rsidR="008D78FD" w:rsidRPr="008D78FD" w:rsidRDefault="008D78FD" w:rsidP="008D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</w:t>
      </w:r>
    </w:p>
    <w:p w:rsidR="00417FAF" w:rsidRDefault="00417FAF" w:rsidP="00417F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4696E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F4B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4696E" w:rsidRPr="00EC1FCF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№630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/ЗУТ/,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numPr>
          <w:ilvl w:val="0"/>
          <w:numId w:val="43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– 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/ПУП-ПП/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трасе на външна ел. връзка – кабелна линия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за присъединяване на фотоволтаична електрическа централа към електроразпределителната мрежа, подстанция “Русе” 110/20/10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електропровод „Иваново“ 20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нов трафопост, тип БКТП 20/0.4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ПИ с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идентификатор 39520.91.3, местност „Растова локва“ по кадастралната карта и кадастралните регистри на с. Красен, община Иваново, област Русе.</w:t>
      </w:r>
    </w:p>
    <w:p w:rsidR="008D78FD" w:rsidRPr="008D78FD" w:rsidRDefault="008D78FD" w:rsidP="008D78FD">
      <w:pPr>
        <w:numPr>
          <w:ilvl w:val="0"/>
          <w:numId w:val="43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предварително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утвърждаване на Вариант 3, като икономически изгоден вариант за захранване на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ПИ с идентификатор 39520.91.3, местност „Растова локва“ по кадастралната карта и кадастралните регистри на с. Красен, община Иваново, област Русе. </w:t>
      </w:r>
    </w:p>
    <w:p w:rsidR="008D78FD" w:rsidRPr="008D78FD" w:rsidRDefault="008D78FD" w:rsidP="008D78FD">
      <w:pPr>
        <w:numPr>
          <w:ilvl w:val="0"/>
          <w:numId w:val="43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0523D" w:rsidRDefault="0060523D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E37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31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129, ал. 1, във връзка със 110, ал. 1, т. 5  и чл. 126, ал. 6, т. 2 от Закона за устройство на територията /ЗУТ/, Общински съвет Иваново РЕШИ:</w:t>
      </w:r>
    </w:p>
    <w:p w:rsidR="008D78FD" w:rsidRPr="008D78FD" w:rsidRDefault="008D78FD" w:rsidP="008D7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numPr>
          <w:ilvl w:val="0"/>
          <w:numId w:val="39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D78FD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val="ru-RU"/>
        </w:rPr>
        <w:t xml:space="preserve"> </w:t>
      </w:r>
      <w:r w:rsidRPr="008D78FD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val="ru-RU"/>
        </w:rPr>
        <w:t>Одобрява</w:t>
      </w:r>
      <w:r w:rsidRPr="008D78FD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val="ru-RU"/>
        </w:rPr>
        <w:t xml:space="preserve"> подробен устройствен план – </w:t>
      </w:r>
      <w:r w:rsidRPr="008D78FD">
        <w:rPr>
          <w:rFonts w:ascii="Times New Roman" w:eastAsia="Calibri" w:hAnsi="Times New Roman" w:cs="Times New Roman"/>
          <w:sz w:val="28"/>
          <w:szCs w:val="24"/>
        </w:rPr>
        <w:t>парцеларен план (ПУП-ПП) за трасе на ел. кабел ниско напрежение за обект: “Присъединяване към разпределителната електрическа мрежа на обект кабел ниско напрежение, находящ се в ПИ с идентификатор 47977.173.1, местност „Лагера“ по кадастралната карта и кадастралните регистри на с. Мечка, общ. Иваново, обл. Русе.</w:t>
      </w:r>
    </w:p>
    <w:p w:rsidR="008D78FD" w:rsidRPr="008D78FD" w:rsidRDefault="008D78FD" w:rsidP="008D78FD">
      <w:pPr>
        <w:numPr>
          <w:ilvl w:val="0"/>
          <w:numId w:val="39"/>
        </w:numPr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</w:t>
      </w:r>
      <w:r w:rsidRPr="008D78FD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8D78FD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8D78FD" w:rsidRDefault="008D78FD" w:rsidP="008D78FD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bg-BG"/>
        </w:rPr>
      </w:pPr>
    </w:p>
    <w:p w:rsidR="008D78FD" w:rsidRDefault="008D78FD" w:rsidP="008D78FD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EC1FCF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ал.1, т.8 и т.23 от ЗМСМА във връзка с чл.27, ал.4 и ал.5, чл.54, ал.1 и ал.2 от ЗМСМА, чл.10 от ПМС №7/2023 за уреждане на бюджетните взаимоотношения през 2023 г. във връзка с чл.6 от Закона за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прилагане на разпоредби на Закона за държавния бюджет на РБ за 2022 г. и чл.60, ал.1 от АПК, Общински съвет Иваново РЕШИ:</w:t>
      </w:r>
    </w:p>
    <w:p w:rsidR="008D78FD" w:rsidRPr="008D78FD" w:rsidRDefault="008D78FD" w:rsidP="008D7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корекции по дейности и функции на разчетите за 2023 г. на Община Иваново както следва: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D78FD" w:rsidRPr="008D78FD" w:rsidRDefault="008D78FD" w:rsidP="008D7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1.Функция  „Общи държавни служби“ 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§5201 “Придобиване на компютри и хардуер“                     +2100 лв.</w:t>
      </w:r>
    </w:p>
    <w:p w:rsidR="008D78FD" w:rsidRPr="008D78FD" w:rsidRDefault="008D78FD" w:rsidP="008D78F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§5203 „Придобиване на друго оборудване, машини и съоръжения“        </w:t>
      </w:r>
    </w:p>
    <w:p w:rsidR="008D78FD" w:rsidRPr="008D78FD" w:rsidRDefault="008D78FD" w:rsidP="008D78FD">
      <w:pPr>
        <w:spacing w:after="0" w:line="240" w:lineRule="auto"/>
        <w:ind w:left="709" w:firstLine="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+10000 лв. 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2. Функция „</w:t>
      </w:r>
      <w:r w:rsidRPr="008D78F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Жил.строителство,  благоустойство,  ком. стопанство и опазване на околната среда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603 “Водоснабдяване и канализация“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§5206 “Изграждане на инфраструктурен обект“                   +1080 лв.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619 “Други дейности по жил.строителство, благоустр. и рег.развитие“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§5206 “Изграждане на инфраструктурен обект“                    +2475 лв.</w:t>
      </w:r>
    </w:p>
    <w:p w:rsidR="008D78FD" w:rsidRPr="008D78FD" w:rsidRDefault="008D78FD" w:rsidP="008D78F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629 “Други дейности по опазване на околната среда“</w:t>
      </w:r>
    </w:p>
    <w:p w:rsidR="008D78FD" w:rsidRPr="008D78FD" w:rsidRDefault="008D78FD" w:rsidP="008D78F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„Придобиване на друго оборудване, машини и съоръжения“</w:t>
      </w:r>
    </w:p>
    <w:p w:rsidR="008D78FD" w:rsidRPr="008D78FD" w:rsidRDefault="008D78FD" w:rsidP="008D78F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+17000 лв.</w:t>
      </w:r>
    </w:p>
    <w:p w:rsidR="008D78FD" w:rsidRPr="008D78FD" w:rsidRDefault="008D78FD" w:rsidP="008D78F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3. Функция „Разходи некласифицирани в другите функции“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§ 0098 Резерв                                                                             -32655 лв.</w:t>
      </w:r>
    </w:p>
    <w:p w:rsidR="008D78FD" w:rsidRPr="008D78FD" w:rsidRDefault="008D78FD" w:rsidP="008D78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  разчета за капиталови разходи за 20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23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8D78FD" w:rsidRPr="008D78FD" w:rsidRDefault="008D78FD" w:rsidP="008D7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4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970"/>
        <w:gridCol w:w="850"/>
        <w:gridCol w:w="568"/>
        <w:gridCol w:w="850"/>
        <w:gridCol w:w="708"/>
        <w:gridCol w:w="964"/>
        <w:gridCol w:w="879"/>
      </w:tblGrid>
      <w:tr w:rsidR="008D78FD" w:rsidRPr="008D78FD" w:rsidTr="008D78FD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D78FD" w:rsidRPr="008D78FD" w:rsidRDefault="008D78FD" w:rsidP="008D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</w:tr>
      <w:tr w:rsidR="008D78FD" w:rsidRPr="008D78FD" w:rsidTr="008D78FD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</w:t>
            </w:r>
          </w:p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8D78FD" w:rsidRPr="008D78FD" w:rsidRDefault="008D78FD" w:rsidP="008D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FD" w:rsidRPr="008D78FD" w:rsidRDefault="008D78FD" w:rsidP="008D78FD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Европейски ср-ва</w:t>
            </w:r>
          </w:p>
        </w:tc>
      </w:tr>
      <w:tr w:rsidR="008D78FD" w:rsidRPr="008D78FD" w:rsidTr="008D78FD">
        <w:trPr>
          <w:cantSplit/>
          <w:trHeight w:val="2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Функция  „Общи държавни служби“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3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Сървърна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2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Геодезична апаратура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2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Функция „Жил.строителство, благоустойство, ком.стопанство и опазване на околната среда“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2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Изграждане на уличен водопровод и СВО по ул.“Розова долина“ за захранване на имот с идентификатор 84049.501.1376 в кв.63 в с.Щръклево, общ. 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2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Детска площадка с.Нисово / катерушка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4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Тракторна косачка - общ.Иваново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Самоходна моторна косачка- Км.Пиргово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Функция „Култура, спорт, почивни дейности и религиозно дело“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паркинг за леки автомобили и автобуси в ПИ 32095.165.6., с.Иваново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90982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90982</w:t>
            </w: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Система за видеонаблюдение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7510</w:t>
            </w: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Бариерна система за паркинг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18000</w:t>
            </w: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Модулна конструкция / контейнер №1-размери 300/700/240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17050</w:t>
            </w: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Модулна конструкция / контейнер №2-размери 140/150/240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2950</w:t>
            </w: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Електрическа тротинетка 10 бр.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9500</w:t>
            </w: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Електрическа триколка 2 бр.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2900</w:t>
            </w:r>
          </w:p>
        </w:tc>
      </w:tr>
      <w:tr w:rsidR="008D78FD" w:rsidRPr="008D78FD" w:rsidTr="008D78FD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GPS </w:t>
            </w:r>
            <w:r w:rsidRPr="008D7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система за проследяване на тротинетки и триколки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FD" w:rsidRPr="008D78FD" w:rsidRDefault="008D78FD" w:rsidP="008D7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D78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18000</w:t>
            </w:r>
          </w:p>
        </w:tc>
      </w:tr>
    </w:tbl>
    <w:p w:rsidR="008D78FD" w:rsidRPr="008D78FD" w:rsidRDefault="008D78FD" w:rsidP="008D7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78FD" w:rsidRPr="008D78FD" w:rsidRDefault="008D78FD" w:rsidP="008D7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III.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кмета на Община Иваново да отрази установените с настоящото решение условия и разчети в окончателния проект на бюджета за 2023 г., който ще изготви и внесе на основание чл. 84, ал. 4 от Закона на публичните финанси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8D78FD" w:rsidRPr="00305B1B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78FD" w:rsidRPr="00417FA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BD6877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33</w:t>
      </w:r>
    </w:p>
    <w:p w:rsidR="008D78FD" w:rsidRP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11, във връзка с чл. 27, ал. 3 от Закона за местното самоуправление и местната администрация /ЗМСМА/, чл. 124а, ал. 1, във връзка със чл. 134, ал. 2, т. 6 и 110, ал. 1, т. 3 от Закона за устройство на територията /ЗУТ/, Общински съвет Иваново РЕШИ:</w:t>
      </w:r>
    </w:p>
    <w:p w:rsidR="008D78FD" w:rsidRP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78FD" w:rsidRPr="008D78FD" w:rsidRDefault="008D78FD" w:rsidP="008D7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 на подробен устройствен план   /ПУП/ -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изменение 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за застрояване /ИПЗ/ </w:t>
      </w:r>
      <w:r w:rsidRPr="008D78F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поземлен имот /ПИ/ с идентификатор ПИ-72028.20.97 в местност „Рай манастир“ по кадастралната карта и кадастралните регистри на с. Табачка, общ. Иваново, обл. Русе.</w:t>
      </w:r>
    </w:p>
    <w:p w:rsidR="008D78FD" w:rsidRPr="008D78FD" w:rsidRDefault="008D78FD" w:rsidP="008D7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 2. </w:t>
      </w:r>
      <w:r w:rsidRPr="008D78FD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8D78FD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на Общински съвет  да предприеме необходимите действия по изпълнението му.</w:t>
      </w:r>
    </w:p>
    <w:p w:rsidR="008D78FD" w:rsidRPr="00EC1FC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34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9 и т. 23 и ал. 2, във връзка с чл. 27, ал. 4 и ал. 5 от Закона за местното самоуправление и местната администрация, Общински съвет Иваново РЕШИ: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ОПРЕДЕЛЯ Георги </w:t>
      </w:r>
      <w:r w:rsidR="00686E9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*******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Миланов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Община Иваново, област Русе за  представител на Община Иваново в редовно общо събрание на акционерите на УМБАЛ „Канев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.06.2023 г.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(понеделник)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град Русе, ул. „Независимост“ № 2, конферентната зала на УМБАЛ Канев АД, а при липса на кворум – </w:t>
      </w:r>
      <w:r w:rsidRPr="00460AA7">
        <w:rPr>
          <w:rFonts w:ascii="Times New Roman" w:eastAsia="Calibri" w:hAnsi="Times New Roman" w:cs="Times New Roman"/>
          <w:sz w:val="28"/>
          <w:szCs w:val="28"/>
        </w:rPr>
        <w:t>на</w:t>
      </w:r>
      <w:r w:rsidRPr="00460A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28.06.2023 г</w:t>
      </w:r>
      <w:r w:rsidRPr="00460AA7">
        <w:rPr>
          <w:rFonts w:ascii="Times New Roman" w:eastAsia="Calibri" w:hAnsi="Times New Roman" w:cs="Times New Roman"/>
          <w:sz w:val="28"/>
          <w:szCs w:val="28"/>
        </w:rPr>
        <w:t xml:space="preserve">. от </w:t>
      </w:r>
      <w:r w:rsidRPr="00460AA7">
        <w:rPr>
          <w:rFonts w:ascii="Times New Roman" w:eastAsia="Calibri" w:hAnsi="Times New Roman" w:cs="Times New Roman"/>
          <w:b/>
          <w:sz w:val="28"/>
          <w:szCs w:val="28"/>
        </w:rPr>
        <w:t>13.00 ч.</w:t>
      </w:r>
      <w:r w:rsidRPr="00460AA7">
        <w:rPr>
          <w:rFonts w:ascii="Times New Roman" w:eastAsia="Calibri" w:hAnsi="Times New Roman" w:cs="Times New Roman"/>
          <w:sz w:val="28"/>
          <w:szCs w:val="28"/>
        </w:rPr>
        <w:t xml:space="preserve"> на същото място и при същия дневен ред.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ОПРЕДЕЛЯ Пламен </w:t>
      </w:r>
      <w:r w:rsidR="00686E9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******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Дончев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зам. - кмет на Община Иваново, област Русе за представител на Община Иваново в редовно общо събрание на акционерите на УМБАЛ „Канев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.06.2023 г.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(понеделник)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град Русе, ул. „Независимост“ № 2, конферентната зала на УМБАЛ Канев АД, а при липса на кворум – </w:t>
      </w:r>
      <w:r w:rsidRPr="00460AA7">
        <w:rPr>
          <w:rFonts w:ascii="Times New Roman" w:eastAsia="Calibri" w:hAnsi="Times New Roman" w:cs="Times New Roman"/>
          <w:sz w:val="28"/>
          <w:szCs w:val="28"/>
        </w:rPr>
        <w:t>на</w:t>
      </w:r>
      <w:r w:rsidRPr="00460A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28.06.2023 г</w:t>
      </w:r>
      <w:r w:rsidRPr="00460AA7">
        <w:rPr>
          <w:rFonts w:ascii="Times New Roman" w:eastAsia="Calibri" w:hAnsi="Times New Roman" w:cs="Times New Roman"/>
          <w:sz w:val="28"/>
          <w:szCs w:val="28"/>
        </w:rPr>
        <w:t xml:space="preserve">. от </w:t>
      </w:r>
      <w:r w:rsidRPr="00460AA7">
        <w:rPr>
          <w:rFonts w:ascii="Times New Roman" w:eastAsia="Calibri" w:hAnsi="Times New Roman" w:cs="Times New Roman"/>
          <w:b/>
          <w:sz w:val="28"/>
          <w:szCs w:val="28"/>
        </w:rPr>
        <w:t>13.00 ч.</w:t>
      </w:r>
      <w:r w:rsidRPr="00460AA7">
        <w:rPr>
          <w:rFonts w:ascii="Times New Roman" w:eastAsia="Calibri" w:hAnsi="Times New Roman" w:cs="Times New Roman"/>
          <w:sz w:val="28"/>
          <w:szCs w:val="28"/>
        </w:rPr>
        <w:t xml:space="preserve"> на същото място и при същия дневен ред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, в случай, че представителят по т.1 е възпрепятстван да участва в събранието.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дневния ред на редовното общо събрание на акционерите на УМБАЛ „Канев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 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12.06.2023 г.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при липса на кворум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28.06.2023 г.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сряда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гласува проектите на решения по точките от дневния ред, както следва:  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проекта на Решение: „Общото събрание на акционерите приема доклада на съвета на директорите за дейността на дружеството през 2022 г.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проекта на Решение: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„Общото събрание на акционерите одобрява годишния финансов отчет на дружеството за 2022 г., заверен от регистрирания одитор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 от дневния ред: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проект на Решение: „Общото събрание на акционерите приема консолидирания доклад за дейността за 2022 г.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460AA7" w:rsidRPr="00460AA7" w:rsidRDefault="00460AA7" w:rsidP="00460A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4 от дневния ред: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проект на Решение: „Общото събрание на акционерите одобрява консолидирания годишен финансов отчет за 2022 г., заверен от регистрирания одитор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5 от дневния ред:</w:t>
      </w:r>
    </w:p>
    <w:p w:rsidR="00686E96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 проект на Решение: Общото събрание на акционерите взема решение за разпределение на печалбата на дружеството за 2022 г., както следва – 10 %  за фонд „Резервен“, а остатъкът след решение по чл.56, ал.8 ППЗПП, да бъде използван за осъществяване на инвестиционните намерения на УМБАЛ „Канев“ АД за 2023 г.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6 от дневния ред: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проекта на решение, в размер от едно до три средномесечни възнаграждения, получени през текущата година от членовете на Съвета на директорите,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по своя преценка.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7 от дневния ред: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проект на Решение: „Общото събрание на акционерите освобождава от отговорност членовете на съвета на директорите за дейността им през 2022 г.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8 от дневния ред: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„ЗА“ проект на Решение: „Общото събрание на акционерите избира и назначава предложения регистриран одитор за 2023г.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8D78FD" w:rsidRPr="00EC1FCF" w:rsidRDefault="008D78FD" w:rsidP="008D7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35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 Общински съвет Иваново РЕШИ:</w:t>
      </w: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Йоана </w:t>
      </w:r>
      <w:r w:rsidR="00686E9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Стоянова, с ЕГН </w:t>
      </w:r>
      <w:r w:rsidR="00686E9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Георги </w:t>
      </w:r>
      <w:r w:rsidR="00686E9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Сарилиев, с ЕГН </w:t>
      </w:r>
      <w:r w:rsidR="00686E9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60AA7" w:rsidRDefault="00460AA7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Pr="00EC1FC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36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т.1 и т. 23, във връзка с чл. 27, ал. 3 и ал. 4 от ЗМСМА, чл. 3, ал. 2, т. 1 и т. 22 от Правилника за организацията и дейността на общинския съвет, неговите комисии и взаимодействието му с общинската администрация (мандат 2019-2023 година) и чл.68, ал.1 от Закона за съдебната власт, област Русе Общински съвет Иваново РЕШИ:</w:t>
      </w: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Открива процедура за определяне на 2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два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броя съдебни заседатели за Окръжен съд – Русе от района на Общински съвет – Иваново.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Създава Временна комисия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извършване на проверка на документите на кандидатите за съдебни заседатели за Окръжен съд – гр.Русе от района на Общински съвет Иваново, в следния състав: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Г-н Калоян Кънев – председател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Г-жа Снежана Владкова-Бенева – секретар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Г-жа Росица Кирова – член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Г-ца Ивалинка Цанкова – член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Г-н Димчо Киряков – член 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избраната Временна комисия по т.2 от настоящото решение да  разгледа подадените документи и изготви в срок до 30.07.20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списък на допуснатите до участие кандидати за съдебни заседатели при Окръжен съд – гр.Русе.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Правила за провеждане на  процедура за определяне на съдебни заседатели при Окръжен съд – гр.Русе от района на Общински съвет – Иваново.</w:t>
      </w: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37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(НРПУРИВОбС), Общински съвет Иваново РЕШИ:</w:t>
      </w:r>
    </w:p>
    <w:p w:rsidR="00460AA7" w:rsidRP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I-750 с площ 561  кв.м., в кв. 7 по кадастралния план на с. Щръклево, общ. Иваново, обл. Русе, одобрен със Заповед № РД-02-14-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2158/15.12.2000 г. на МРРБ и ПУР, реш. № 269/26.01.2006 г. на ОбС Иваново, с административен адрес: ул. „Христо Ботев“ № 8, ведно с изградените в имота: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Масивна едноетажна административна сграда с идентификатор 501.750.1 със застроена площ от 51 кв.м., построена през 1947 г. и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Паянтова едноетажна сграда с идентификатор 501.750.2 със застроена площ от 44 кв.м., построена през 1949 г., при граници и съседи: север – ПИ № 501.748, за който е образуван VI-748, изток – имот № 501.9567-улица, юг – ПИ № 501.752, запад - ПИ № 501.751 и ПИ № 501.749, предмет на АЧОС № 1396/30.11.2016 г.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58 300,00 лв.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петдесет и осем хиляди и триста лева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Определената пазарна цена се приема за начална цена при провеждане на публичен търг за продажба на имота.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На основание чл. 68, ал. 1, т. 4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Наредба № 10 за реда на придобиване, управление и разпореждане с имоти и вещи – общинска собственост на община Иваново, област Русе, определя стъпка на наддаване от 5 % от началната цена, в размер 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2 915,00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 хиляди деветстотин и петнадесет лева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вида на търга –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явно наддаване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чл. 83, ал. 1 от НРПУРИВОбС.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Определя 30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 Възлага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60AA7" w:rsidRPr="00EC1FCF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38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1. Дава съгласие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застроен поземлен имот с идентификатор 84049.166.365 по кадастралната карта и кадастралните регистри на с. Щръклево, общ. Иваново, обл. Русе, одобрени със Заповед № РД-18-770/30.10.2019 г. на изпълнителен директор на АГКК, местност „Дренето“, с площ от 9 635 кв. м., трайно предназначение на територията: урбанизирана, начин на трайно ползване: за друг вид производствен, складов обект, ведно с изградената в него:  сграда с идентификатор 84049.166.365.1 със застроена площ 1 766 кв. м., предназначение: сграда със специално предназначение, брой етажи: един; при граници поземлени имоти с идентификатори: 84049.166.31, 84049.166.389, 84049.166.399, 84049.166.366, 84049.166.364, 84049.166.363, 84049.166.362 за който има съставен Акт за общинска собственост № 2509/25.04.2023 г. 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вписан в Агенция по вписване – Русе с вх. рег. № 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4745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 от 2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8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.04.2023 г., акт № 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104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, том 12, ДВР 4603</w:t>
      </w:r>
      <w:r w:rsidRPr="00460AA7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413 500,00 лв.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четиристотин и тринадесет хиляди и петстотин  лева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Определената пазарна цена се приема за начална цена при провеждане на публичен търг за продажба на имота.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На основание чл. 68, ал. 1, т. 4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Наредба № 10 за реда на придобиване, управление и разпореждане с имоти и вещи – общинска собственост на община Иваново, област Русе, определя стъпка на наддаване от 5 % от началната цена, в размер на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20 675,00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двадесет хиляди шестстотин седемдесет и пет лева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вида на търга –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явно наддаване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чл. 83, ал. 1 от НРПУРИВОбС.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Определя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460AA7" w:rsidRPr="00460AA7" w:rsidRDefault="00460AA7" w:rsidP="0046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 Възлага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Default="00460AA7" w:rsidP="0046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>39</w:t>
      </w:r>
    </w:p>
    <w:p w:rsidR="00460AA7" w:rsidRPr="00460AA7" w:rsidRDefault="00460AA7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10 и ал. 2, във връзка с чл. 27, ал. 4 и ал. 5 от Закона за местното самоуправление и местната администрация, чл. 104, ал. 1, т. 5 от Закона за публичните финанси и чл. 60, ал.1 от АПК, област Русе Общински съвет Иваново РЕШИ:</w:t>
      </w:r>
    </w:p>
    <w:p w:rsidR="00460AA7" w:rsidRPr="00460AA7" w:rsidRDefault="00460AA7" w:rsidP="00460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бъде предоставен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безлихвен заем с източник на финансиране собствени приходи по бюджета на Община Иваново на Сдружение „МИГ ЛИДЕР на територия Две могили и Иваново“ в размер на 24350 (двадесет и четири хиляди триста и петдесет) лева за изпълнение на дейности по 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 xml:space="preserve">проект № </w:t>
      </w:r>
      <w:r w:rsidRPr="00460AA7">
        <w:rPr>
          <w:rFonts w:ascii="Times New Roman" w:eastAsia="Times New Roman" w:hAnsi="Times New Roman" w:cs="Times New Roman"/>
          <w:sz w:val="26"/>
          <w:szCs w:val="26"/>
          <w:lang w:val="en-US"/>
        </w:rPr>
        <w:t>BG06RDNP001-19.610</w:t>
      </w:r>
      <w:r w:rsidRPr="00460AA7">
        <w:rPr>
          <w:rFonts w:ascii="Times New Roman" w:eastAsia="Times New Roman" w:hAnsi="Times New Roman" w:cs="Times New Roman"/>
          <w:sz w:val="26"/>
          <w:szCs w:val="26"/>
        </w:rPr>
        <w:t xml:space="preserve">-0071  с 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60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„Прилагане на подготвителни дейности от мярка 19 „Водено от общностите местно развитие“ от ПРСР 2014-2020г. на територията на Сдружение „МИГ Лидер на територия Две могили и Иваново“ съгласно сключен административен договор № РД50-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148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05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05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срок до 10 дни от приемане от Общински съвет-Иваново на настоящото решение. 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Определя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срок за възстановяване на заема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: 1 (един) месец след заплащане от Държавен фонд „Земеделие“-Разплащателна агенция на отчетените допустими разходи по Административен договор № РД50-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148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05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05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 xml:space="preserve"> г. за предоставяне на безвъзмездна финансова помощ по процедура </w:t>
      </w:r>
      <w:r w:rsidRPr="00460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BG06RDNP001-19.610 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 xml:space="preserve">за подбор на проекти за подготвителни дейности </w:t>
      </w:r>
      <w:r w:rsidRPr="00460AA7">
        <w:rPr>
          <w:rFonts w:ascii="Times New Roman" w:eastAsia="Times New Roman" w:hAnsi="Times New Roman" w:cs="Times New Roman"/>
          <w:sz w:val="26"/>
          <w:szCs w:val="26"/>
          <w:lang w:val="en-US"/>
        </w:rPr>
        <w:t>по подмярка 19.1 „Помощ за подготвителни дейности“ на мярка 19 „Водено от общностите местно развитие“ от Програмата за развитие на селските райони 2014–2020 г.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, на Сдружение „МИГ ЛИДЕР на територия Две могили и Иваново“.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Да бъде подписана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Запис на заповед от председателя на У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правителния съвет на Сдружение „МИГ ЛИДЕР на територия Две могили и Иваново“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за предоставената сума като безлихвен 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заем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от 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0AA7">
        <w:rPr>
          <w:rFonts w:ascii="Times New Roman" w:eastAsia="Times New Roman" w:hAnsi="Times New Roman" w:cs="Times New Roman"/>
          <w:sz w:val="28"/>
          <w:szCs w:val="28"/>
          <w:lang w:val="en-US"/>
        </w:rPr>
        <w:t>бщина</w:t>
      </w:r>
      <w:r w:rsidRPr="00460AA7">
        <w:rPr>
          <w:rFonts w:ascii="Times New Roman" w:eastAsia="Times New Roman" w:hAnsi="Times New Roman" w:cs="Times New Roman"/>
          <w:sz w:val="28"/>
          <w:szCs w:val="28"/>
        </w:rPr>
        <w:t xml:space="preserve"> Иваново.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60AA7" w:rsidRPr="00460AA7" w:rsidRDefault="00460AA7" w:rsidP="0046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60AA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460A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изпълнение на настоящото решение, като допуска предварителното му изпълнение.</w:t>
      </w:r>
    </w:p>
    <w:p w:rsidR="00417FAF" w:rsidRDefault="00417FAF" w:rsidP="00460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417FA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FD" w:rsidRDefault="008D78FD" w:rsidP="00862727">
      <w:pPr>
        <w:spacing w:after="0" w:line="240" w:lineRule="auto"/>
      </w:pPr>
      <w:r>
        <w:separator/>
      </w:r>
    </w:p>
  </w:endnote>
  <w:endnote w:type="continuationSeparator" w:id="0">
    <w:p w:rsidR="008D78FD" w:rsidRDefault="008D78FD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8D78FD" w:rsidRDefault="008D7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96">
          <w:rPr>
            <w:noProof/>
          </w:rPr>
          <w:t>19</w:t>
        </w:r>
        <w:r>
          <w:fldChar w:fldCharType="end"/>
        </w:r>
      </w:p>
    </w:sdtContent>
  </w:sdt>
  <w:p w:rsidR="008D78FD" w:rsidRDefault="008D7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FD" w:rsidRDefault="008D78FD" w:rsidP="00862727">
      <w:pPr>
        <w:spacing w:after="0" w:line="240" w:lineRule="auto"/>
      </w:pPr>
      <w:r>
        <w:separator/>
      </w:r>
    </w:p>
  </w:footnote>
  <w:footnote w:type="continuationSeparator" w:id="0">
    <w:p w:rsidR="008D78FD" w:rsidRDefault="008D78FD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0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1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8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6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0"/>
  </w:num>
  <w:num w:numId="3">
    <w:abstractNumId w:val="28"/>
  </w:num>
  <w:num w:numId="4">
    <w:abstractNumId w:val="27"/>
  </w:num>
  <w:num w:numId="5">
    <w:abstractNumId w:val="9"/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6"/>
  </w:num>
  <w:num w:numId="9">
    <w:abstractNumId w:val="40"/>
  </w:num>
  <w:num w:numId="10">
    <w:abstractNumId w:val="23"/>
  </w:num>
  <w:num w:numId="11">
    <w:abstractNumId w:val="5"/>
  </w:num>
  <w:num w:numId="12">
    <w:abstractNumId w:val="37"/>
  </w:num>
  <w:num w:numId="13">
    <w:abstractNumId w:val="19"/>
  </w:num>
  <w:num w:numId="14">
    <w:abstractNumId w:val="24"/>
  </w:num>
  <w:num w:numId="15">
    <w:abstractNumId w:val="25"/>
  </w:num>
  <w:num w:numId="16">
    <w:abstractNumId w:val="17"/>
  </w:num>
  <w:num w:numId="17">
    <w:abstractNumId w:val="1"/>
  </w:num>
  <w:num w:numId="18">
    <w:abstractNumId w:val="41"/>
  </w:num>
  <w:num w:numId="19">
    <w:abstractNumId w:val="39"/>
  </w:num>
  <w:num w:numId="20">
    <w:abstractNumId w:val="18"/>
  </w:num>
  <w:num w:numId="21">
    <w:abstractNumId w:val="20"/>
  </w:num>
  <w:num w:numId="22">
    <w:abstractNumId w:val="13"/>
  </w:num>
  <w:num w:numId="23">
    <w:abstractNumId w:val="12"/>
  </w:num>
  <w:num w:numId="24">
    <w:abstractNumId w:val="38"/>
  </w:num>
  <w:num w:numId="25">
    <w:abstractNumId w:val="33"/>
  </w:num>
  <w:num w:numId="26">
    <w:abstractNumId w:val="36"/>
  </w:num>
  <w:num w:numId="27">
    <w:abstractNumId w:val="29"/>
  </w:num>
  <w:num w:numId="28">
    <w:abstractNumId w:val="2"/>
  </w:num>
  <w:num w:numId="29">
    <w:abstractNumId w:val="35"/>
  </w:num>
  <w:num w:numId="30">
    <w:abstractNumId w:val="10"/>
  </w:num>
  <w:num w:numId="31">
    <w:abstractNumId w:val="0"/>
  </w:num>
  <w:num w:numId="32">
    <w:abstractNumId w:val="14"/>
  </w:num>
  <w:num w:numId="33">
    <w:abstractNumId w:val="7"/>
  </w:num>
  <w:num w:numId="34">
    <w:abstractNumId w:val="4"/>
  </w:num>
  <w:num w:numId="35">
    <w:abstractNumId w:val="3"/>
  </w:num>
  <w:num w:numId="36">
    <w:abstractNumId w:val="15"/>
  </w:num>
  <w:num w:numId="37">
    <w:abstractNumId w:val="16"/>
  </w:num>
  <w:num w:numId="38">
    <w:abstractNumId w:val="21"/>
  </w:num>
  <w:num w:numId="39">
    <w:abstractNumId w:val="3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2"/>
  </w:num>
  <w:num w:numId="4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86E96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0E72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99ED-C237-495A-A0C8-E7DA71D1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2022-09-23T07:48:00Z</cp:lastPrinted>
  <dcterms:created xsi:type="dcterms:W3CDTF">2023-05-29T12:55:00Z</dcterms:created>
  <dcterms:modified xsi:type="dcterms:W3CDTF">2023-05-29T12:55:00Z</dcterms:modified>
</cp:coreProperties>
</file>